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49273" w14:textId="77777777" w:rsidR="00C6332E" w:rsidRDefault="00C6332E" w:rsidP="00F560E5"/>
    <w:p w14:paraId="53F0B9C6" w14:textId="72A99FCE" w:rsidR="00722F9C" w:rsidRPr="00C6332E" w:rsidRDefault="00E16D82" w:rsidP="00F560E5">
      <w:pPr>
        <w:rPr>
          <w:b/>
          <w:lang w:val="en-US"/>
        </w:rPr>
      </w:pPr>
      <w:r>
        <w:tab/>
      </w:r>
      <w:r>
        <w:tab/>
      </w:r>
      <w:r w:rsidR="00F560E5">
        <w:tab/>
      </w:r>
      <w:r w:rsidR="00F560E5">
        <w:tab/>
      </w:r>
      <w:r w:rsidR="00F560E5">
        <w:tab/>
      </w:r>
      <w:r w:rsidR="00F560E5">
        <w:tab/>
      </w:r>
      <w:r w:rsidR="00722F9C" w:rsidRPr="00F560E5">
        <w:rPr>
          <w:color w:val="4F81BD" w:themeColor="accent1"/>
          <w:sz w:val="28"/>
          <w:szCs w:val="28"/>
        </w:rPr>
        <w:tab/>
      </w:r>
      <w:r w:rsidR="00722F9C" w:rsidRPr="00C6332E">
        <w:rPr>
          <w:b/>
          <w:color w:val="4F81BD" w:themeColor="accent1"/>
          <w:sz w:val="28"/>
          <w:szCs w:val="28"/>
          <w:lang w:val="en-US"/>
        </w:rPr>
        <w:t xml:space="preserve">Annex A </w:t>
      </w:r>
    </w:p>
    <w:p w14:paraId="5513C94E" w14:textId="77777777" w:rsidR="00722F9C" w:rsidRPr="00722F9C" w:rsidRDefault="00722F9C" w:rsidP="00722F9C">
      <w:pPr>
        <w:pStyle w:val="Titel"/>
        <w:jc w:val="both"/>
        <w:rPr>
          <w:sz w:val="48"/>
          <w:szCs w:val="48"/>
        </w:rPr>
      </w:pPr>
      <w:r w:rsidRPr="00722F9C">
        <w:rPr>
          <w:sz w:val="48"/>
          <w:szCs w:val="48"/>
        </w:rPr>
        <w:t>Template and guidance for preparing Peace and Stabilisation Engagement Documents (PSEDs) for projects and programmes</w:t>
      </w:r>
    </w:p>
    <w:p w14:paraId="731E9025" w14:textId="77777777" w:rsidR="00722F9C" w:rsidRPr="00722F9C" w:rsidRDefault="00722F9C" w:rsidP="00722F9C">
      <w:pPr>
        <w:jc w:val="both"/>
        <w:rPr>
          <w:lang w:val="en-US"/>
        </w:rPr>
      </w:pPr>
    </w:p>
    <w:p w14:paraId="768CE156" w14:textId="2EFB2C3F" w:rsidR="00722F9C" w:rsidRPr="00722F9C" w:rsidRDefault="00722F9C" w:rsidP="00722F9C">
      <w:pPr>
        <w:jc w:val="both"/>
        <w:rPr>
          <w:lang w:val="en-US"/>
        </w:rPr>
      </w:pPr>
      <w:r w:rsidRPr="00722F9C">
        <w:rPr>
          <w:lang w:val="en-US"/>
        </w:rPr>
        <w:t xml:space="preserve">Updated </w:t>
      </w:r>
      <w:r w:rsidR="001C79B2">
        <w:rPr>
          <w:lang w:val="en-US"/>
        </w:rPr>
        <w:t xml:space="preserve">September </w:t>
      </w:r>
      <w:r w:rsidRPr="00722F9C">
        <w:rPr>
          <w:lang w:val="en-US"/>
        </w:rPr>
        <w:t xml:space="preserve">2018 </w:t>
      </w:r>
      <w:proofErr w:type="spellStart"/>
      <w:proofErr w:type="gramStart"/>
      <w:r w:rsidRPr="00722F9C">
        <w:rPr>
          <w:lang w:val="en-US"/>
        </w:rPr>
        <w:t>bv</w:t>
      </w:r>
      <w:proofErr w:type="spellEnd"/>
      <w:proofErr w:type="gramEnd"/>
      <w:r w:rsidRPr="00722F9C">
        <w:rPr>
          <w:lang w:val="en-US"/>
        </w:rPr>
        <w:t xml:space="preserve"> the PSF Secretariat </w:t>
      </w:r>
    </w:p>
    <w:p w14:paraId="15AD90DD" w14:textId="28494DB5" w:rsidR="00722F9C" w:rsidRPr="00722F9C" w:rsidRDefault="00722F9C" w:rsidP="00722F9C">
      <w:pPr>
        <w:jc w:val="both"/>
        <w:rPr>
          <w:color w:val="000000" w:themeColor="text1"/>
          <w:lang w:val="en-US"/>
        </w:rPr>
      </w:pPr>
    </w:p>
    <w:p w14:paraId="3E9B2210" w14:textId="77777777" w:rsidR="00722F9C" w:rsidRPr="00722F9C" w:rsidRDefault="00722F9C" w:rsidP="00722F9C">
      <w:pPr>
        <w:jc w:val="both"/>
        <w:rPr>
          <w:color w:val="4F81BD" w:themeColor="accent1"/>
          <w:lang w:val="en-US"/>
        </w:rPr>
      </w:pPr>
      <w:r w:rsidRPr="00722F9C">
        <w:rPr>
          <w:color w:val="4F81BD" w:themeColor="accent1"/>
          <w:lang w:val="en-US"/>
        </w:rPr>
        <w:t xml:space="preserve">Overall guidance on the PSED: </w:t>
      </w:r>
    </w:p>
    <w:p w14:paraId="607686FE" w14:textId="29A079D7" w:rsidR="00722F9C" w:rsidRPr="00722F9C" w:rsidRDefault="00722F9C" w:rsidP="00722F9C">
      <w:pPr>
        <w:pStyle w:val="Listeafsnit"/>
        <w:numPr>
          <w:ilvl w:val="0"/>
          <w:numId w:val="7"/>
        </w:numPr>
        <w:spacing w:after="0" w:line="240" w:lineRule="auto"/>
        <w:jc w:val="both"/>
        <w:rPr>
          <w:color w:val="4F81BD" w:themeColor="accent1"/>
          <w:lang w:val="en-US"/>
        </w:rPr>
      </w:pPr>
      <w:r w:rsidRPr="00722F9C">
        <w:rPr>
          <w:color w:val="4F81BD" w:themeColor="accent1"/>
          <w:lang w:val="en-US"/>
        </w:rPr>
        <w:t xml:space="preserve">Purpose of PSED – The purpose of the PSED is to have a simple communication and management document. It allows for internal </w:t>
      </w:r>
      <w:r w:rsidRPr="00722F9C">
        <w:rPr>
          <w:i/>
          <w:color w:val="4F81BD" w:themeColor="accent1"/>
          <w:lang w:val="en-US"/>
        </w:rPr>
        <w:t>communication</w:t>
      </w:r>
      <w:r w:rsidRPr="00722F9C">
        <w:rPr>
          <w:color w:val="4F81BD" w:themeColor="accent1"/>
          <w:lang w:val="en-US"/>
        </w:rPr>
        <w:t xml:space="preserve"> of the purpose and nature of the engagement between the different stakeholders involved (e.g. </w:t>
      </w:r>
      <w:proofErr w:type="spellStart"/>
      <w:r w:rsidRPr="00722F9C">
        <w:rPr>
          <w:color w:val="4F81BD" w:themeColor="accent1"/>
          <w:lang w:val="en-US"/>
        </w:rPr>
        <w:t>programme</w:t>
      </w:r>
      <w:proofErr w:type="spellEnd"/>
      <w:r w:rsidRPr="00722F9C">
        <w:rPr>
          <w:color w:val="4F81BD" w:themeColor="accent1"/>
          <w:lang w:val="en-US"/>
        </w:rPr>
        <w:t xml:space="preserve"> coordinator, desk officer or engagement manager, PSF Steering Committee, PSF Secretariat, </w:t>
      </w:r>
      <w:proofErr w:type="spellStart"/>
      <w:r w:rsidRPr="00722F9C">
        <w:rPr>
          <w:color w:val="4F81BD" w:themeColor="accent1"/>
          <w:lang w:val="en-US"/>
        </w:rPr>
        <w:t>etc</w:t>
      </w:r>
      <w:proofErr w:type="spellEnd"/>
      <w:r w:rsidRPr="00722F9C">
        <w:rPr>
          <w:color w:val="4F81BD" w:themeColor="accent1"/>
          <w:lang w:val="en-US"/>
        </w:rPr>
        <w:t xml:space="preserve">). </w:t>
      </w:r>
      <w:proofErr w:type="gramStart"/>
      <w:r w:rsidRPr="00722F9C">
        <w:rPr>
          <w:color w:val="4F81BD" w:themeColor="accent1"/>
          <w:lang w:val="en-US"/>
        </w:rPr>
        <w:t>And</w:t>
      </w:r>
      <w:proofErr w:type="gramEnd"/>
      <w:r w:rsidRPr="00722F9C">
        <w:rPr>
          <w:color w:val="4F81BD" w:themeColor="accent1"/>
          <w:lang w:val="en-US"/>
        </w:rPr>
        <w:t xml:space="preserve"> it spells out the core requirements for </w:t>
      </w:r>
      <w:r w:rsidRPr="00722F9C">
        <w:rPr>
          <w:i/>
          <w:color w:val="4F81BD" w:themeColor="accent1"/>
          <w:lang w:val="en-US"/>
        </w:rPr>
        <w:t>management</w:t>
      </w:r>
      <w:r w:rsidRPr="00722F9C">
        <w:rPr>
          <w:color w:val="4F81BD" w:themeColor="accent1"/>
          <w:lang w:val="en-US"/>
        </w:rPr>
        <w:t xml:space="preserve"> of the engagement. Where </w:t>
      </w:r>
      <w:proofErr w:type="gramStart"/>
      <w:r w:rsidRPr="00722F9C">
        <w:rPr>
          <w:color w:val="4F81BD" w:themeColor="accent1"/>
          <w:lang w:val="en-US"/>
        </w:rPr>
        <w:t>the engagement is implemented by a partner</w:t>
      </w:r>
      <w:proofErr w:type="gramEnd"/>
      <w:r w:rsidRPr="00722F9C">
        <w:rPr>
          <w:color w:val="4F81BD" w:themeColor="accent1"/>
          <w:lang w:val="en-US"/>
        </w:rPr>
        <w:t xml:space="preserve">, the PSED outlines </w:t>
      </w:r>
      <w:r w:rsidR="004D72EA">
        <w:rPr>
          <w:color w:val="4F81BD" w:themeColor="accent1"/>
          <w:lang w:val="en-US"/>
        </w:rPr>
        <w:t xml:space="preserve">key </w:t>
      </w:r>
      <w:r w:rsidRPr="00722F9C">
        <w:rPr>
          <w:color w:val="4F81BD" w:themeColor="accent1"/>
          <w:lang w:val="en-US"/>
        </w:rPr>
        <w:t>management information relevant to the relationship between the implementing partner and the Danish Government institution.</w:t>
      </w:r>
    </w:p>
    <w:p w14:paraId="3E25AD8B" w14:textId="4AF24363" w:rsidR="00722F9C" w:rsidRPr="00722F9C" w:rsidRDefault="00722F9C" w:rsidP="00722F9C">
      <w:pPr>
        <w:pStyle w:val="Listeafsnit"/>
        <w:numPr>
          <w:ilvl w:val="0"/>
          <w:numId w:val="7"/>
        </w:numPr>
        <w:spacing w:after="0" w:line="240" w:lineRule="auto"/>
        <w:jc w:val="both"/>
        <w:rPr>
          <w:color w:val="4F81BD" w:themeColor="accent1"/>
          <w:lang w:val="en-US"/>
        </w:rPr>
      </w:pPr>
      <w:r w:rsidRPr="00722F9C">
        <w:rPr>
          <w:color w:val="4F81BD" w:themeColor="accent1"/>
          <w:lang w:val="en-US"/>
        </w:rPr>
        <w:t xml:space="preserve">Black vs blue text –The </w:t>
      </w:r>
      <w:r w:rsidRPr="00722F9C">
        <w:rPr>
          <w:b/>
          <w:color w:val="4F81BD" w:themeColor="accent1"/>
          <w:lang w:val="en-US"/>
        </w:rPr>
        <w:t>black text</w:t>
      </w:r>
      <w:r w:rsidRPr="00722F9C">
        <w:rPr>
          <w:color w:val="4F81BD" w:themeColor="accent1"/>
          <w:lang w:val="en-US"/>
        </w:rPr>
        <w:t xml:space="preserve"> represents </w:t>
      </w:r>
      <w:r w:rsidR="004D72EA" w:rsidRPr="004D72EA">
        <w:rPr>
          <w:i/>
          <w:color w:val="4F81BD" w:themeColor="accent1"/>
          <w:lang w:val="en-US"/>
        </w:rPr>
        <w:t>required</w:t>
      </w:r>
      <w:r w:rsidR="004D72EA">
        <w:rPr>
          <w:color w:val="4F81BD" w:themeColor="accent1"/>
          <w:lang w:val="en-US"/>
        </w:rPr>
        <w:t xml:space="preserve"> </w:t>
      </w:r>
      <w:r w:rsidRPr="00722F9C">
        <w:rPr>
          <w:color w:val="4F81BD" w:themeColor="accent1"/>
          <w:lang w:val="en-US"/>
        </w:rPr>
        <w:t xml:space="preserve">text which, unless irrelevant for the specific project, should be maintained (and elaborated). The </w:t>
      </w:r>
      <w:r w:rsidRPr="00722F9C">
        <w:rPr>
          <w:b/>
          <w:color w:val="4F81BD" w:themeColor="accent1"/>
          <w:lang w:val="en-US"/>
        </w:rPr>
        <w:t>blue text</w:t>
      </w:r>
      <w:r w:rsidRPr="00722F9C">
        <w:rPr>
          <w:color w:val="4F81BD" w:themeColor="accent1"/>
          <w:lang w:val="en-US"/>
        </w:rPr>
        <w:t xml:space="preserve"> (such as this section) represents </w:t>
      </w:r>
      <w:r w:rsidRPr="004D72EA">
        <w:rPr>
          <w:i/>
          <w:color w:val="4F81BD" w:themeColor="accent1"/>
          <w:lang w:val="en-US"/>
        </w:rPr>
        <w:t>guidance</w:t>
      </w:r>
      <w:r w:rsidRPr="00722F9C">
        <w:rPr>
          <w:color w:val="4F81BD" w:themeColor="accent1"/>
          <w:lang w:val="en-US"/>
        </w:rPr>
        <w:t xml:space="preserve"> on how to elaborate the additional content of the PSED. The blue text </w:t>
      </w:r>
      <w:proofErr w:type="gramStart"/>
      <w:r w:rsidRPr="00722F9C">
        <w:rPr>
          <w:color w:val="4F81BD" w:themeColor="accent1"/>
          <w:lang w:val="en-US"/>
        </w:rPr>
        <w:t>should be deleted</w:t>
      </w:r>
      <w:proofErr w:type="gramEnd"/>
      <w:r w:rsidRPr="00722F9C">
        <w:rPr>
          <w:color w:val="4F81BD" w:themeColor="accent1"/>
          <w:lang w:val="en-US"/>
        </w:rPr>
        <w:t xml:space="preserve"> when preparing the final document.</w:t>
      </w:r>
    </w:p>
    <w:p w14:paraId="467F7D38" w14:textId="77777777" w:rsidR="00722F9C" w:rsidRPr="00722F9C" w:rsidRDefault="00722F9C" w:rsidP="00722F9C">
      <w:pPr>
        <w:pStyle w:val="Listeafsnit"/>
        <w:numPr>
          <w:ilvl w:val="0"/>
          <w:numId w:val="7"/>
        </w:numPr>
        <w:spacing w:after="0" w:line="240" w:lineRule="auto"/>
        <w:jc w:val="both"/>
        <w:rPr>
          <w:color w:val="4F81BD" w:themeColor="accent1"/>
          <w:lang w:val="en-US"/>
        </w:rPr>
      </w:pPr>
      <w:r w:rsidRPr="00722F9C">
        <w:rPr>
          <w:color w:val="4F81BD" w:themeColor="accent1"/>
          <w:lang w:val="en-US"/>
        </w:rPr>
        <w:t>Use of PSED format – The PSED format may be applied for two different situations, as outlined in the PSF Guidelines: a) as part of a (</w:t>
      </w:r>
      <w:proofErr w:type="gramStart"/>
      <w:r w:rsidRPr="00722F9C">
        <w:rPr>
          <w:color w:val="4F81BD" w:themeColor="accent1"/>
          <w:lang w:val="en-US"/>
        </w:rPr>
        <w:t>often larger</w:t>
      </w:r>
      <w:proofErr w:type="gramEnd"/>
      <w:r w:rsidRPr="00722F9C">
        <w:rPr>
          <w:color w:val="4F81BD" w:themeColor="accent1"/>
          <w:lang w:val="en-US"/>
        </w:rPr>
        <w:t xml:space="preserve">) PSF </w:t>
      </w:r>
      <w:proofErr w:type="spellStart"/>
      <w:r w:rsidRPr="00722F9C">
        <w:rPr>
          <w:i/>
          <w:color w:val="4F81BD" w:themeColor="accent1"/>
          <w:lang w:val="en-US"/>
        </w:rPr>
        <w:t>programme</w:t>
      </w:r>
      <w:proofErr w:type="spellEnd"/>
      <w:r w:rsidRPr="00722F9C">
        <w:rPr>
          <w:color w:val="4F81BD" w:themeColor="accent1"/>
          <w:lang w:val="en-US"/>
        </w:rPr>
        <w:t xml:space="preserve">, which will encompass multiple PSEDs that outline the different engagements. In this case, the PSEDs </w:t>
      </w:r>
      <w:proofErr w:type="gramStart"/>
      <w:r w:rsidRPr="00722F9C">
        <w:rPr>
          <w:color w:val="4F81BD" w:themeColor="accent1"/>
          <w:lang w:val="en-US"/>
        </w:rPr>
        <w:t>will be accompanied</w:t>
      </w:r>
      <w:proofErr w:type="gramEnd"/>
      <w:r w:rsidRPr="00722F9C">
        <w:rPr>
          <w:color w:val="4F81BD" w:themeColor="accent1"/>
          <w:lang w:val="en-US"/>
        </w:rPr>
        <w:t xml:space="preserve"> by a </w:t>
      </w:r>
      <w:proofErr w:type="spellStart"/>
      <w:r w:rsidRPr="00722F9C">
        <w:rPr>
          <w:color w:val="4F81BD" w:themeColor="accent1"/>
          <w:lang w:val="en-US"/>
        </w:rPr>
        <w:t>programme</w:t>
      </w:r>
      <w:proofErr w:type="spellEnd"/>
      <w:r w:rsidRPr="00722F9C">
        <w:rPr>
          <w:color w:val="4F81BD" w:themeColor="accent1"/>
          <w:lang w:val="en-US"/>
        </w:rPr>
        <w:t xml:space="preserve"> document, which outlines the full </w:t>
      </w:r>
      <w:proofErr w:type="spellStart"/>
      <w:r w:rsidRPr="00722F9C">
        <w:rPr>
          <w:color w:val="4F81BD" w:themeColor="accent1"/>
          <w:lang w:val="en-US"/>
        </w:rPr>
        <w:t>programme</w:t>
      </w:r>
      <w:proofErr w:type="spellEnd"/>
      <w:r w:rsidRPr="00722F9C">
        <w:rPr>
          <w:color w:val="4F81BD" w:themeColor="accent1"/>
          <w:lang w:val="en-US"/>
        </w:rPr>
        <w:t xml:space="preserve">. </w:t>
      </w:r>
      <w:proofErr w:type="gramStart"/>
      <w:r w:rsidRPr="00722F9C">
        <w:rPr>
          <w:color w:val="4F81BD" w:themeColor="accent1"/>
          <w:lang w:val="en-US"/>
        </w:rPr>
        <w:t>Or</w:t>
      </w:r>
      <w:proofErr w:type="gramEnd"/>
      <w:r w:rsidRPr="00722F9C">
        <w:rPr>
          <w:color w:val="4F81BD" w:themeColor="accent1"/>
          <w:lang w:val="en-US"/>
        </w:rPr>
        <w:t xml:space="preserve"> b) the PSED may be applied as a </w:t>
      </w:r>
      <w:r w:rsidRPr="00722F9C">
        <w:rPr>
          <w:i/>
          <w:color w:val="4F81BD" w:themeColor="accent1"/>
          <w:lang w:val="en-US"/>
        </w:rPr>
        <w:t>project</w:t>
      </w:r>
      <w:r w:rsidRPr="00722F9C">
        <w:rPr>
          <w:color w:val="4F81BD" w:themeColor="accent1"/>
          <w:lang w:val="en-US"/>
        </w:rPr>
        <w:t xml:space="preserve"> document In which case it will be accompanied by a short appropriation note. </w:t>
      </w:r>
    </w:p>
    <w:p w14:paraId="23F3B160" w14:textId="77777777" w:rsidR="00722F9C" w:rsidRPr="00722F9C" w:rsidRDefault="00722F9C" w:rsidP="00722F9C">
      <w:pPr>
        <w:pStyle w:val="Listeafsnit"/>
        <w:numPr>
          <w:ilvl w:val="0"/>
          <w:numId w:val="7"/>
        </w:numPr>
        <w:spacing w:after="0" w:line="240" w:lineRule="auto"/>
        <w:jc w:val="both"/>
        <w:rPr>
          <w:color w:val="4F81BD" w:themeColor="accent1"/>
          <w:lang w:val="en-US"/>
        </w:rPr>
      </w:pPr>
      <w:r w:rsidRPr="00722F9C">
        <w:rPr>
          <w:color w:val="4F81BD" w:themeColor="accent1"/>
          <w:lang w:val="en-US"/>
        </w:rPr>
        <w:t xml:space="preserve">Scope/length of the PSED – the PSED format </w:t>
      </w:r>
      <w:proofErr w:type="gramStart"/>
      <w:r w:rsidRPr="00722F9C">
        <w:rPr>
          <w:color w:val="4F81BD" w:themeColor="accent1"/>
          <w:lang w:val="en-US"/>
        </w:rPr>
        <w:t>is developed</w:t>
      </w:r>
      <w:proofErr w:type="gramEnd"/>
      <w:r w:rsidRPr="00722F9C">
        <w:rPr>
          <w:color w:val="4F81BD" w:themeColor="accent1"/>
          <w:lang w:val="en-US"/>
        </w:rPr>
        <w:t xml:space="preserve"> to encompass any type of engagement, large or small, ODA or non-ODA. However, the scope of the format </w:t>
      </w:r>
      <w:proofErr w:type="gramStart"/>
      <w:r w:rsidRPr="00722F9C">
        <w:rPr>
          <w:color w:val="4F81BD" w:themeColor="accent1"/>
          <w:lang w:val="en-US"/>
        </w:rPr>
        <w:t>should be adjusted</w:t>
      </w:r>
      <w:proofErr w:type="gramEnd"/>
      <w:r w:rsidRPr="00722F9C">
        <w:rPr>
          <w:color w:val="4F81BD" w:themeColor="accent1"/>
          <w:lang w:val="en-US"/>
        </w:rPr>
        <w:t xml:space="preserve"> in terms of length or brevity as relevant according to the size, nature and complexity of the engagement. For engagements consisting purely of non-ODA funding, not all headings may always be relevant (e.g. Theory of Change or results framework). For engagements involving ODA funding, in full or in part, the full PSED format generally applies. </w:t>
      </w:r>
    </w:p>
    <w:p w14:paraId="56E87628" w14:textId="77777777" w:rsidR="00722F9C" w:rsidRPr="00722F9C" w:rsidRDefault="00722F9C" w:rsidP="00722F9C">
      <w:pPr>
        <w:jc w:val="both"/>
        <w:rPr>
          <w:color w:val="000000" w:themeColor="text1"/>
          <w:lang w:val="en-US"/>
        </w:rPr>
      </w:pPr>
    </w:p>
    <w:p w14:paraId="2F09C4E8" w14:textId="77777777" w:rsidR="00722F9C" w:rsidRPr="00722F9C" w:rsidRDefault="00722F9C" w:rsidP="00722F9C">
      <w:pPr>
        <w:jc w:val="both"/>
        <w:rPr>
          <w:b/>
          <w:color w:val="000000" w:themeColor="text1"/>
          <w:sz w:val="32"/>
          <w:lang w:val="en-US"/>
        </w:rPr>
      </w:pPr>
      <w:r w:rsidRPr="00722F9C">
        <w:rPr>
          <w:b/>
          <w:color w:val="000000" w:themeColor="text1"/>
          <w:sz w:val="32"/>
          <w:lang w:val="en-US"/>
        </w:rPr>
        <w:t xml:space="preserve">Peace and </w:t>
      </w:r>
      <w:proofErr w:type="spellStart"/>
      <w:r w:rsidRPr="00722F9C">
        <w:rPr>
          <w:b/>
          <w:color w:val="000000" w:themeColor="text1"/>
          <w:sz w:val="32"/>
          <w:lang w:val="en-US"/>
        </w:rPr>
        <w:t>stabilisation</w:t>
      </w:r>
      <w:proofErr w:type="spellEnd"/>
      <w:r w:rsidRPr="00722F9C">
        <w:rPr>
          <w:b/>
          <w:color w:val="000000" w:themeColor="text1"/>
          <w:sz w:val="32"/>
          <w:lang w:val="en-US"/>
        </w:rPr>
        <w:t xml:space="preserve"> engagement document </w:t>
      </w:r>
    </w:p>
    <w:p w14:paraId="24D3D319" w14:textId="77777777" w:rsidR="00722F9C" w:rsidRPr="00722F9C" w:rsidRDefault="00722F9C" w:rsidP="00722F9C">
      <w:pPr>
        <w:jc w:val="both"/>
        <w:rPr>
          <w:i/>
          <w:color w:val="000000" w:themeColor="text1"/>
          <w:lang w:val="en-US"/>
        </w:rPr>
      </w:pPr>
      <w:r w:rsidRPr="00722F9C">
        <w:rPr>
          <w:color w:val="000000" w:themeColor="text1"/>
          <w:lang w:val="en-US"/>
        </w:rPr>
        <w:t>Annex to</w:t>
      </w:r>
      <w:r w:rsidRPr="00722F9C">
        <w:rPr>
          <w:i/>
          <w:color w:val="000000" w:themeColor="text1"/>
          <w:lang w:val="en-US"/>
        </w:rPr>
        <w:t xml:space="preserve"> [where relevant, list name of Implementing Partner Agreement]</w:t>
      </w:r>
    </w:p>
    <w:p w14:paraId="6D561F40" w14:textId="77777777" w:rsidR="00722F9C" w:rsidRPr="00281FA9" w:rsidRDefault="00722F9C" w:rsidP="00722F9C">
      <w:pPr>
        <w:pStyle w:val="Overskrift1"/>
        <w:jc w:val="both"/>
        <w:rPr>
          <w:color w:val="000000" w:themeColor="text1"/>
          <w:lang w:val="en-GB"/>
        </w:rPr>
      </w:pPr>
      <w:r w:rsidRPr="00281FA9">
        <w:rPr>
          <w:color w:val="000000" w:themeColor="text1"/>
          <w:lang w:val="en-GB"/>
        </w:rPr>
        <w:t>Introduction</w:t>
      </w:r>
    </w:p>
    <w:p w14:paraId="1BF9CACB" w14:textId="77777777" w:rsidR="00722F9C" w:rsidRPr="00722F9C" w:rsidRDefault="00722F9C" w:rsidP="00722F9C">
      <w:pPr>
        <w:jc w:val="both"/>
        <w:rPr>
          <w:i/>
          <w:color w:val="000000" w:themeColor="text1"/>
          <w:lang w:val="en-US"/>
        </w:rPr>
      </w:pPr>
      <w:r w:rsidRPr="00722F9C">
        <w:rPr>
          <w:color w:val="000000" w:themeColor="text1"/>
          <w:lang w:val="en-US"/>
        </w:rPr>
        <w:t xml:space="preserve">The present peace and </w:t>
      </w:r>
      <w:proofErr w:type="spellStart"/>
      <w:r w:rsidRPr="00722F9C">
        <w:rPr>
          <w:color w:val="000000" w:themeColor="text1"/>
          <w:lang w:val="en-US"/>
        </w:rPr>
        <w:t>stabilisation</w:t>
      </w:r>
      <w:proofErr w:type="spellEnd"/>
      <w:r w:rsidRPr="00722F9C">
        <w:rPr>
          <w:color w:val="000000" w:themeColor="text1"/>
          <w:lang w:val="en-US"/>
        </w:rPr>
        <w:t xml:space="preserve"> engagement document provides the objectives and management arrangements for the peace and </w:t>
      </w:r>
      <w:proofErr w:type="spellStart"/>
      <w:r w:rsidRPr="00722F9C">
        <w:rPr>
          <w:color w:val="000000" w:themeColor="text1"/>
          <w:lang w:val="en-US"/>
        </w:rPr>
        <w:t>stabilisation</w:t>
      </w:r>
      <w:proofErr w:type="spellEnd"/>
      <w:r w:rsidRPr="00722F9C">
        <w:rPr>
          <w:color w:val="000000" w:themeColor="text1"/>
          <w:lang w:val="en-US"/>
        </w:rPr>
        <w:t xml:space="preserve"> cooperation concerning [</w:t>
      </w:r>
      <w:r w:rsidRPr="00722F9C">
        <w:rPr>
          <w:i/>
          <w:color w:val="000000" w:themeColor="text1"/>
          <w:lang w:val="en-US"/>
        </w:rPr>
        <w:t xml:space="preserve">name of engagement and </w:t>
      </w:r>
      <w:proofErr w:type="gramStart"/>
      <w:r w:rsidRPr="00722F9C">
        <w:rPr>
          <w:i/>
          <w:color w:val="000000" w:themeColor="text1"/>
          <w:lang w:val="en-US"/>
        </w:rPr>
        <w:t>time frame</w:t>
      </w:r>
      <w:proofErr w:type="gramEnd"/>
      <w:r w:rsidRPr="00722F9C">
        <w:rPr>
          <w:color w:val="000000" w:themeColor="text1"/>
          <w:lang w:val="en-US"/>
        </w:rPr>
        <w:t>]. [</w:t>
      </w:r>
      <w:r w:rsidRPr="00722F9C">
        <w:rPr>
          <w:i/>
          <w:color w:val="000000" w:themeColor="text1"/>
          <w:lang w:val="en-US"/>
        </w:rPr>
        <w:t>If relevant:</w:t>
      </w:r>
      <w:r w:rsidRPr="00722F9C">
        <w:rPr>
          <w:color w:val="000000" w:themeColor="text1"/>
          <w:lang w:val="en-US"/>
        </w:rPr>
        <w:t xml:space="preserve">] The peace and </w:t>
      </w:r>
      <w:proofErr w:type="spellStart"/>
      <w:r w:rsidRPr="00722F9C">
        <w:rPr>
          <w:color w:val="000000" w:themeColor="text1"/>
          <w:lang w:val="en-US"/>
        </w:rPr>
        <w:t>stabilisation</w:t>
      </w:r>
      <w:proofErr w:type="spellEnd"/>
      <w:r w:rsidRPr="00722F9C">
        <w:rPr>
          <w:color w:val="000000" w:themeColor="text1"/>
          <w:lang w:val="en-US"/>
        </w:rPr>
        <w:t xml:space="preserve"> engagement document </w:t>
      </w:r>
      <w:proofErr w:type="gramStart"/>
      <w:r w:rsidRPr="00722F9C">
        <w:rPr>
          <w:color w:val="000000" w:themeColor="text1"/>
          <w:lang w:val="en-US"/>
        </w:rPr>
        <w:t>is annexed</w:t>
      </w:r>
      <w:proofErr w:type="gramEnd"/>
      <w:r w:rsidRPr="00722F9C">
        <w:rPr>
          <w:color w:val="000000" w:themeColor="text1"/>
          <w:lang w:val="en-US"/>
        </w:rPr>
        <w:t xml:space="preserve"> to the Bilateral Agreement with [</w:t>
      </w:r>
      <w:r w:rsidRPr="00722F9C">
        <w:rPr>
          <w:i/>
          <w:color w:val="000000" w:themeColor="text1"/>
          <w:lang w:val="en-US"/>
        </w:rPr>
        <w:t>name of</w:t>
      </w:r>
      <w:r w:rsidRPr="00722F9C">
        <w:rPr>
          <w:color w:val="000000" w:themeColor="text1"/>
          <w:lang w:val="en-US"/>
        </w:rPr>
        <w:t xml:space="preserve"> </w:t>
      </w:r>
      <w:r w:rsidRPr="00722F9C">
        <w:rPr>
          <w:i/>
          <w:color w:val="000000" w:themeColor="text1"/>
          <w:lang w:val="en-US"/>
        </w:rPr>
        <w:t>Implementing Partner</w:t>
      </w:r>
      <w:r w:rsidRPr="00722F9C">
        <w:rPr>
          <w:color w:val="000000" w:themeColor="text1"/>
          <w:lang w:val="en-US"/>
        </w:rPr>
        <w:t>] and constitutes an integrated part hereof together with the documentation specified below. [</w:t>
      </w:r>
      <w:r w:rsidRPr="00722F9C">
        <w:rPr>
          <w:i/>
          <w:color w:val="000000" w:themeColor="text1"/>
          <w:lang w:val="en-US"/>
        </w:rPr>
        <w:t xml:space="preserve">For </w:t>
      </w:r>
      <w:proofErr w:type="spellStart"/>
      <w:r w:rsidRPr="00722F9C">
        <w:rPr>
          <w:i/>
          <w:color w:val="000000" w:themeColor="text1"/>
          <w:lang w:val="en-US"/>
        </w:rPr>
        <w:t>programmes</w:t>
      </w:r>
      <w:proofErr w:type="spellEnd"/>
      <w:r w:rsidRPr="00722F9C">
        <w:rPr>
          <w:i/>
          <w:color w:val="000000" w:themeColor="text1"/>
          <w:lang w:val="en-US"/>
        </w:rPr>
        <w:t xml:space="preserve"> only:</w:t>
      </w:r>
      <w:r w:rsidRPr="00722F9C">
        <w:rPr>
          <w:color w:val="000000" w:themeColor="text1"/>
          <w:lang w:val="en-US"/>
        </w:rPr>
        <w:t xml:space="preserve">] The Danish support is part of the support provided through the Peace and </w:t>
      </w:r>
      <w:proofErr w:type="spellStart"/>
      <w:r w:rsidRPr="00722F9C">
        <w:rPr>
          <w:color w:val="000000" w:themeColor="text1"/>
          <w:lang w:val="en-US"/>
        </w:rPr>
        <w:t>Stabilisation</w:t>
      </w:r>
      <w:proofErr w:type="spellEnd"/>
      <w:r w:rsidRPr="00722F9C">
        <w:rPr>
          <w:color w:val="000000" w:themeColor="text1"/>
          <w:lang w:val="en-US"/>
        </w:rPr>
        <w:t xml:space="preserve"> Fund as part of the [</w:t>
      </w:r>
      <w:r w:rsidRPr="00722F9C">
        <w:rPr>
          <w:i/>
          <w:color w:val="000000" w:themeColor="text1"/>
          <w:lang w:val="en-US"/>
        </w:rPr>
        <w:t xml:space="preserve">name of the Peace and </w:t>
      </w:r>
      <w:proofErr w:type="spellStart"/>
      <w:r w:rsidRPr="00722F9C">
        <w:rPr>
          <w:i/>
          <w:color w:val="000000" w:themeColor="text1"/>
          <w:lang w:val="en-US"/>
        </w:rPr>
        <w:t>Stabilisation</w:t>
      </w:r>
      <w:proofErr w:type="spellEnd"/>
      <w:r w:rsidRPr="00722F9C">
        <w:rPr>
          <w:i/>
          <w:color w:val="000000" w:themeColor="text1"/>
          <w:lang w:val="en-US"/>
        </w:rPr>
        <w:t xml:space="preserve"> </w:t>
      </w:r>
      <w:proofErr w:type="spellStart"/>
      <w:r w:rsidRPr="00722F9C">
        <w:rPr>
          <w:i/>
          <w:color w:val="000000" w:themeColor="text1"/>
          <w:lang w:val="en-US"/>
        </w:rPr>
        <w:t>Programme</w:t>
      </w:r>
      <w:proofErr w:type="spellEnd"/>
      <w:r w:rsidRPr="00722F9C">
        <w:rPr>
          <w:color w:val="000000" w:themeColor="text1"/>
          <w:lang w:val="en-US"/>
        </w:rPr>
        <w:t>] under its thematic priority [</w:t>
      </w:r>
      <w:r w:rsidRPr="00722F9C">
        <w:rPr>
          <w:i/>
          <w:color w:val="000000" w:themeColor="text1"/>
          <w:lang w:val="en-US"/>
        </w:rPr>
        <w:t xml:space="preserve">name of thematic </w:t>
      </w:r>
      <w:proofErr w:type="spellStart"/>
      <w:r w:rsidRPr="00722F9C">
        <w:rPr>
          <w:i/>
          <w:color w:val="000000" w:themeColor="text1"/>
          <w:lang w:val="en-US"/>
        </w:rPr>
        <w:t>programme</w:t>
      </w:r>
      <w:proofErr w:type="spellEnd"/>
      <w:r w:rsidRPr="00722F9C">
        <w:rPr>
          <w:i/>
          <w:color w:val="000000" w:themeColor="text1"/>
          <w:lang w:val="en-US"/>
        </w:rPr>
        <w:t xml:space="preserve"> priority] </w:t>
      </w:r>
    </w:p>
    <w:p w14:paraId="58E5A0FD" w14:textId="2DCCE3BB" w:rsidR="00722F9C" w:rsidRPr="00722F9C" w:rsidRDefault="00722F9C" w:rsidP="00722F9C">
      <w:pPr>
        <w:jc w:val="both"/>
        <w:rPr>
          <w:color w:val="4F81BD" w:themeColor="accent1"/>
          <w:lang w:val="en-US"/>
        </w:rPr>
      </w:pPr>
    </w:p>
    <w:p w14:paraId="7C5E028B" w14:textId="4B1005C1" w:rsidR="00722F9C" w:rsidRPr="00722F9C" w:rsidRDefault="00722F9C" w:rsidP="00722F9C">
      <w:pPr>
        <w:jc w:val="both"/>
        <w:rPr>
          <w:color w:val="4F81BD" w:themeColor="accent1"/>
          <w:lang w:val="en-US"/>
        </w:rPr>
      </w:pPr>
      <w:r w:rsidRPr="00722F9C">
        <w:rPr>
          <w:color w:val="4F81BD" w:themeColor="accent1"/>
          <w:lang w:val="en-US"/>
        </w:rPr>
        <w:t xml:space="preserve">Implementing Partner Agreement: In terms of the arrangement with the implementing partner(s), the PSED is </w:t>
      </w:r>
      <w:r w:rsidRPr="00722F9C">
        <w:rPr>
          <w:i/>
          <w:color w:val="4F81BD" w:themeColor="accent1"/>
          <w:lang w:val="en-US"/>
        </w:rPr>
        <w:t>not</w:t>
      </w:r>
      <w:r w:rsidRPr="00722F9C">
        <w:rPr>
          <w:color w:val="4F81BD" w:themeColor="accent1"/>
          <w:lang w:val="en-US"/>
        </w:rPr>
        <w:t xml:space="preserve"> a stand-alone document and it </w:t>
      </w:r>
      <w:proofErr w:type="gramStart"/>
      <w:r w:rsidRPr="00722F9C">
        <w:rPr>
          <w:color w:val="4F81BD" w:themeColor="accent1"/>
          <w:lang w:val="en-US"/>
        </w:rPr>
        <w:t>does not, in itself, constitute</w:t>
      </w:r>
      <w:proofErr w:type="gramEnd"/>
      <w:r w:rsidRPr="00722F9C">
        <w:rPr>
          <w:color w:val="4F81BD" w:themeColor="accent1"/>
          <w:lang w:val="en-US"/>
        </w:rPr>
        <w:t xml:space="preserve"> the agreement with the implementing partner. As such, the PSED should, whenever </w:t>
      </w:r>
      <w:proofErr w:type="gramStart"/>
      <w:r w:rsidRPr="00722F9C">
        <w:rPr>
          <w:color w:val="4F81BD" w:themeColor="accent1"/>
          <w:lang w:val="en-US"/>
        </w:rPr>
        <w:t>the engagement is implemented by a partner</w:t>
      </w:r>
      <w:proofErr w:type="gramEnd"/>
      <w:r w:rsidRPr="00722F9C">
        <w:rPr>
          <w:color w:val="4F81BD" w:themeColor="accent1"/>
          <w:lang w:val="en-US"/>
        </w:rPr>
        <w:t xml:space="preserve">, </w:t>
      </w:r>
      <w:r w:rsidR="004D72EA">
        <w:rPr>
          <w:color w:val="4F81BD" w:themeColor="accent1"/>
          <w:lang w:val="en-US"/>
        </w:rPr>
        <w:t xml:space="preserve">accompany the </w:t>
      </w:r>
      <w:r w:rsidRPr="00722F9C">
        <w:rPr>
          <w:i/>
          <w:color w:val="4F81BD" w:themeColor="accent1"/>
          <w:lang w:val="en-US"/>
        </w:rPr>
        <w:t>Implementing Partner Agreement</w:t>
      </w:r>
      <w:r w:rsidRPr="00722F9C">
        <w:rPr>
          <w:color w:val="4F81BD" w:themeColor="accent1"/>
          <w:lang w:val="en-US"/>
        </w:rPr>
        <w:t xml:space="preserve">, which constitutes the ‘contract’ between the implementing partner and the Danish government institution. The PSED supplements the Implementing Partner Agreement, and the Agreement with </w:t>
      </w:r>
      <w:r w:rsidRPr="00722F9C">
        <w:rPr>
          <w:color w:val="4F81BD" w:themeColor="accent1"/>
          <w:lang w:val="en-US"/>
        </w:rPr>
        <w:lastRenderedPageBreak/>
        <w:t xml:space="preserve">the partner should explicitly refer to and attach the PSED as an annex. Exceptionally, if there is an implementing partner but no separate Implementing Partner Agreement, the PSED may take the place of the Agreement as well. In this case, </w:t>
      </w:r>
      <w:proofErr w:type="gramStart"/>
      <w:r w:rsidRPr="00722F9C">
        <w:rPr>
          <w:color w:val="4F81BD" w:themeColor="accent1"/>
          <w:lang w:val="en-US"/>
        </w:rPr>
        <w:t>the PSED must be signed by both (or all) parties (see Signatures below)</w:t>
      </w:r>
      <w:proofErr w:type="gramEnd"/>
      <w:r w:rsidRPr="00722F9C">
        <w:rPr>
          <w:color w:val="4F81BD" w:themeColor="accent1"/>
          <w:lang w:val="en-US"/>
        </w:rPr>
        <w:t xml:space="preserve">. </w:t>
      </w:r>
    </w:p>
    <w:p w14:paraId="3D947945" w14:textId="77777777" w:rsidR="00722F9C" w:rsidRPr="00722F9C" w:rsidRDefault="00722F9C" w:rsidP="00722F9C">
      <w:pPr>
        <w:pStyle w:val="Overskrift1"/>
        <w:jc w:val="both"/>
        <w:rPr>
          <w:color w:val="000000" w:themeColor="text1"/>
          <w:lang w:val="en-US"/>
        </w:rPr>
      </w:pPr>
      <w:r w:rsidRPr="00722F9C">
        <w:rPr>
          <w:color w:val="000000" w:themeColor="text1"/>
          <w:lang w:val="en-US"/>
        </w:rPr>
        <w:t>Parties</w:t>
      </w:r>
    </w:p>
    <w:p w14:paraId="03FD1FC4" w14:textId="77777777" w:rsidR="00722F9C" w:rsidRPr="00722F9C" w:rsidRDefault="00722F9C" w:rsidP="00722F9C">
      <w:pPr>
        <w:jc w:val="both"/>
        <w:rPr>
          <w:color w:val="000000" w:themeColor="text1"/>
          <w:lang w:val="en-US"/>
        </w:rPr>
      </w:pPr>
      <w:r w:rsidRPr="00722F9C">
        <w:rPr>
          <w:color w:val="000000" w:themeColor="text1"/>
          <w:lang w:val="en-US"/>
        </w:rPr>
        <w:t>[</w:t>
      </w:r>
      <w:proofErr w:type="gramStart"/>
      <w:r w:rsidRPr="00722F9C">
        <w:rPr>
          <w:i/>
          <w:color w:val="000000" w:themeColor="text1"/>
          <w:lang w:val="en-US"/>
        </w:rPr>
        <w:t>name</w:t>
      </w:r>
      <w:proofErr w:type="gramEnd"/>
      <w:r w:rsidRPr="00722F9C">
        <w:rPr>
          <w:i/>
          <w:color w:val="000000" w:themeColor="text1"/>
          <w:lang w:val="en-US"/>
        </w:rPr>
        <w:t xml:space="preserve"> of the Danish governmental institution funding the PSED</w:t>
      </w:r>
      <w:r w:rsidRPr="00722F9C">
        <w:rPr>
          <w:color w:val="000000" w:themeColor="text1"/>
          <w:lang w:val="en-US"/>
        </w:rPr>
        <w:t>] and [</w:t>
      </w:r>
      <w:r w:rsidRPr="00722F9C">
        <w:rPr>
          <w:i/>
          <w:color w:val="000000" w:themeColor="text1"/>
          <w:lang w:val="en-US"/>
        </w:rPr>
        <w:t>where relevant, add</w:t>
      </w:r>
      <w:r w:rsidRPr="00722F9C">
        <w:rPr>
          <w:color w:val="000000" w:themeColor="text1"/>
          <w:lang w:val="en-US"/>
        </w:rPr>
        <w:t xml:space="preserve"> </w:t>
      </w:r>
      <w:r w:rsidRPr="00722F9C">
        <w:rPr>
          <w:i/>
          <w:color w:val="000000" w:themeColor="text1"/>
          <w:lang w:val="en-US"/>
        </w:rPr>
        <w:t>name of implementing partner(s)</w:t>
      </w:r>
      <w:r w:rsidRPr="00722F9C">
        <w:rPr>
          <w:color w:val="000000" w:themeColor="text1"/>
          <w:lang w:val="en-US"/>
        </w:rPr>
        <w:t>]</w:t>
      </w:r>
    </w:p>
    <w:p w14:paraId="20B8518F" w14:textId="77777777" w:rsidR="00722F9C" w:rsidRPr="00722F9C" w:rsidRDefault="00722F9C" w:rsidP="00722F9C">
      <w:pPr>
        <w:pStyle w:val="Overskrift1"/>
        <w:jc w:val="both"/>
        <w:rPr>
          <w:color w:val="000000" w:themeColor="text1"/>
          <w:lang w:val="en-US"/>
        </w:rPr>
      </w:pPr>
      <w:r w:rsidRPr="00722F9C">
        <w:rPr>
          <w:color w:val="000000" w:themeColor="text1"/>
          <w:lang w:val="en-US"/>
        </w:rPr>
        <w:t xml:space="preserve">Documentation </w:t>
      </w:r>
    </w:p>
    <w:p w14:paraId="5A1DACFF" w14:textId="77777777" w:rsidR="00722F9C" w:rsidRPr="00722F9C" w:rsidRDefault="00722F9C" w:rsidP="00722F9C">
      <w:pPr>
        <w:jc w:val="both"/>
        <w:rPr>
          <w:color w:val="000000" w:themeColor="text1"/>
          <w:lang w:val="en-US"/>
        </w:rPr>
      </w:pPr>
      <w:r w:rsidRPr="00722F9C">
        <w:rPr>
          <w:color w:val="000000" w:themeColor="text1"/>
          <w:lang w:val="en-US"/>
        </w:rPr>
        <w:t>“The Documentation” refers to the documentation for the supported intervention, which is [</w:t>
      </w:r>
      <w:r w:rsidRPr="00722F9C">
        <w:rPr>
          <w:i/>
          <w:color w:val="000000" w:themeColor="text1"/>
          <w:lang w:val="en-US"/>
        </w:rPr>
        <w:t xml:space="preserve">title of partner’s action plan, </w:t>
      </w:r>
      <w:proofErr w:type="spellStart"/>
      <w:r w:rsidRPr="00722F9C">
        <w:rPr>
          <w:i/>
          <w:color w:val="000000" w:themeColor="text1"/>
          <w:lang w:val="en-US"/>
        </w:rPr>
        <w:t>programme</w:t>
      </w:r>
      <w:proofErr w:type="spellEnd"/>
      <w:r w:rsidRPr="00722F9C">
        <w:rPr>
          <w:i/>
          <w:color w:val="000000" w:themeColor="text1"/>
          <w:lang w:val="en-US"/>
        </w:rPr>
        <w:t xml:space="preserve"> document, joint </w:t>
      </w:r>
      <w:proofErr w:type="spellStart"/>
      <w:r w:rsidRPr="00722F9C">
        <w:rPr>
          <w:i/>
          <w:color w:val="000000" w:themeColor="text1"/>
          <w:lang w:val="en-US"/>
        </w:rPr>
        <w:t>programme</w:t>
      </w:r>
      <w:proofErr w:type="spellEnd"/>
      <w:r w:rsidRPr="00722F9C">
        <w:rPr>
          <w:i/>
          <w:color w:val="000000" w:themeColor="text1"/>
          <w:lang w:val="en-US"/>
        </w:rPr>
        <w:t xml:space="preserve"> document, etc. in some cases documentation </w:t>
      </w:r>
      <w:proofErr w:type="gramStart"/>
      <w:r w:rsidRPr="00722F9C">
        <w:rPr>
          <w:i/>
          <w:color w:val="000000" w:themeColor="text1"/>
          <w:lang w:val="en-US"/>
        </w:rPr>
        <w:t>might be produced</w:t>
      </w:r>
      <w:proofErr w:type="gramEnd"/>
      <w:r w:rsidRPr="00722F9C">
        <w:rPr>
          <w:i/>
          <w:color w:val="000000" w:themeColor="text1"/>
          <w:lang w:val="en-US"/>
        </w:rPr>
        <w:t xml:space="preserve"> by others than the national partner</w:t>
      </w:r>
      <w:r w:rsidRPr="00722F9C">
        <w:rPr>
          <w:color w:val="000000" w:themeColor="text1"/>
          <w:lang w:val="en-US"/>
        </w:rPr>
        <w:t xml:space="preserve">]. </w:t>
      </w:r>
    </w:p>
    <w:p w14:paraId="3F828881" w14:textId="31C00001" w:rsidR="00722F9C" w:rsidRPr="00722F9C" w:rsidRDefault="00722F9C" w:rsidP="00722F9C">
      <w:pPr>
        <w:jc w:val="both"/>
        <w:rPr>
          <w:color w:val="000000" w:themeColor="text1"/>
          <w:lang w:val="en-US"/>
        </w:rPr>
      </w:pPr>
    </w:p>
    <w:p w14:paraId="0DBB9CDA" w14:textId="77777777" w:rsidR="00722F9C" w:rsidRPr="00722F9C" w:rsidRDefault="00722F9C" w:rsidP="00722F9C">
      <w:pPr>
        <w:jc w:val="both"/>
        <w:rPr>
          <w:color w:val="000000" w:themeColor="text1"/>
          <w:lang w:val="en-US"/>
        </w:rPr>
      </w:pPr>
      <w:r w:rsidRPr="00722F9C">
        <w:rPr>
          <w:color w:val="4F81BD" w:themeColor="accent1"/>
          <w:lang w:val="en-US"/>
        </w:rPr>
        <w:t xml:space="preserve">Project documentation: The PSED should, whenever </w:t>
      </w:r>
      <w:proofErr w:type="gramStart"/>
      <w:r w:rsidRPr="00722F9C">
        <w:rPr>
          <w:color w:val="4F81BD" w:themeColor="accent1"/>
          <w:lang w:val="en-US"/>
        </w:rPr>
        <w:t>the engagement is implemented by a partner</w:t>
      </w:r>
      <w:proofErr w:type="gramEnd"/>
      <w:r w:rsidRPr="00722F9C">
        <w:rPr>
          <w:color w:val="4F81BD" w:themeColor="accent1"/>
          <w:lang w:val="en-US"/>
        </w:rPr>
        <w:t xml:space="preserve">, be based on and accompanied by the relevant, underlying </w:t>
      </w:r>
      <w:r w:rsidRPr="00722F9C">
        <w:rPr>
          <w:i/>
          <w:color w:val="4F81BD" w:themeColor="accent1"/>
          <w:lang w:val="en-US"/>
        </w:rPr>
        <w:t>partner project documentation</w:t>
      </w:r>
      <w:r w:rsidRPr="00722F9C">
        <w:rPr>
          <w:color w:val="4F81BD" w:themeColor="accent1"/>
          <w:lang w:val="en-US"/>
        </w:rPr>
        <w:t xml:space="preserve">. Primarily, this includes the partner(s) main project document (project narrative), which should include a full/detailed budget and a full/detailed results framework. The PSED </w:t>
      </w:r>
      <w:proofErr w:type="gramStart"/>
      <w:r w:rsidRPr="00722F9C">
        <w:rPr>
          <w:color w:val="4F81BD" w:themeColor="accent1"/>
          <w:lang w:val="en-US"/>
        </w:rPr>
        <w:t>is based</w:t>
      </w:r>
      <w:proofErr w:type="gramEnd"/>
      <w:r w:rsidRPr="00722F9C">
        <w:rPr>
          <w:color w:val="4F81BD" w:themeColor="accent1"/>
          <w:lang w:val="en-US"/>
        </w:rPr>
        <w:t xml:space="preserve"> on the underlying partner project documentation and generally constitutes a concentrated ‘extract’ of this. Moreover, any other relevant documentation, such as NATO documentation, that is directly relevant to the engagement </w:t>
      </w:r>
      <w:proofErr w:type="gramStart"/>
      <w:r w:rsidRPr="00722F9C">
        <w:rPr>
          <w:color w:val="4F81BD" w:themeColor="accent1"/>
          <w:lang w:val="en-US"/>
        </w:rPr>
        <w:t>could be mentioned</w:t>
      </w:r>
      <w:proofErr w:type="gramEnd"/>
      <w:r w:rsidRPr="00722F9C">
        <w:rPr>
          <w:color w:val="4F81BD" w:themeColor="accent1"/>
          <w:lang w:val="en-US"/>
        </w:rPr>
        <w:t xml:space="preserve">. Documents referred to in this section </w:t>
      </w:r>
      <w:proofErr w:type="gramStart"/>
      <w:r w:rsidRPr="00722F9C">
        <w:rPr>
          <w:color w:val="4F81BD" w:themeColor="accent1"/>
          <w:lang w:val="en-US"/>
        </w:rPr>
        <w:t>should be annexed</w:t>
      </w:r>
      <w:proofErr w:type="gramEnd"/>
      <w:r w:rsidRPr="00722F9C">
        <w:rPr>
          <w:color w:val="4F81BD" w:themeColor="accent1"/>
          <w:lang w:val="en-US"/>
        </w:rPr>
        <w:t xml:space="preserve"> alongside the PSED (see Annex section below). </w:t>
      </w:r>
    </w:p>
    <w:p w14:paraId="717CFE74" w14:textId="77777777" w:rsidR="00722F9C" w:rsidRPr="00722F9C" w:rsidRDefault="00722F9C" w:rsidP="00722F9C">
      <w:pPr>
        <w:pStyle w:val="Overskrift1"/>
        <w:rPr>
          <w:color w:val="auto"/>
          <w:lang w:val="en-US"/>
        </w:rPr>
      </w:pPr>
      <w:r w:rsidRPr="00722F9C">
        <w:rPr>
          <w:color w:val="auto"/>
          <w:lang w:val="en-US"/>
        </w:rPr>
        <w:t>Contribution</w:t>
      </w:r>
    </w:p>
    <w:p w14:paraId="633AAF3C" w14:textId="77777777" w:rsidR="00722F9C" w:rsidRPr="00722F9C" w:rsidRDefault="00722F9C" w:rsidP="00722F9C">
      <w:pPr>
        <w:jc w:val="both"/>
        <w:rPr>
          <w:lang w:val="en-US"/>
        </w:rPr>
      </w:pPr>
      <w:r w:rsidRPr="00722F9C">
        <w:rPr>
          <w:lang w:val="en-US"/>
        </w:rPr>
        <w:t>Denmark, represented by [</w:t>
      </w:r>
      <w:r w:rsidRPr="00722F9C">
        <w:rPr>
          <w:i/>
          <w:lang w:val="en-US"/>
        </w:rPr>
        <w:t>insert responsible unit and Danish Ministry</w:t>
      </w:r>
      <w:r w:rsidRPr="00722F9C">
        <w:rPr>
          <w:lang w:val="en-US"/>
        </w:rPr>
        <w:t xml:space="preserve">], commits to a contribution to the engagement of: </w:t>
      </w:r>
    </w:p>
    <w:p w14:paraId="5D617DD1" w14:textId="77777777" w:rsidR="00722F9C" w:rsidRPr="00722F9C" w:rsidRDefault="00722F9C" w:rsidP="00722F9C">
      <w:pPr>
        <w:ind w:firstLine="1304"/>
        <w:jc w:val="both"/>
        <w:rPr>
          <w:lang w:val="en-US"/>
        </w:rPr>
      </w:pPr>
      <w:r w:rsidRPr="00722F9C">
        <w:rPr>
          <w:lang w:val="en-US"/>
        </w:rPr>
        <w:t>DKK [</w:t>
      </w:r>
      <w:r w:rsidRPr="00722F9C">
        <w:rPr>
          <w:i/>
          <w:lang w:val="en-US"/>
        </w:rPr>
        <w:t>insert amount in numbers</w:t>
      </w:r>
      <w:r w:rsidRPr="00722F9C">
        <w:rPr>
          <w:lang w:val="en-US"/>
        </w:rPr>
        <w:t xml:space="preserve"> (write amount in words)] </w:t>
      </w:r>
    </w:p>
    <w:p w14:paraId="00249FC9" w14:textId="77777777" w:rsidR="00722F9C" w:rsidRPr="00722F9C" w:rsidRDefault="00722F9C" w:rsidP="00722F9C">
      <w:pPr>
        <w:ind w:firstLine="1304"/>
        <w:jc w:val="both"/>
        <w:rPr>
          <w:lang w:val="en-US"/>
        </w:rPr>
      </w:pPr>
      <w:proofErr w:type="gramStart"/>
      <w:r w:rsidRPr="00722F9C">
        <w:rPr>
          <w:lang w:val="en-US"/>
        </w:rPr>
        <w:t>for</w:t>
      </w:r>
      <w:proofErr w:type="gramEnd"/>
      <w:r w:rsidRPr="00722F9C">
        <w:rPr>
          <w:lang w:val="en-US"/>
        </w:rPr>
        <w:t xml:space="preserve"> the period [</w:t>
      </w:r>
      <w:r w:rsidRPr="00722F9C">
        <w:rPr>
          <w:i/>
          <w:lang w:val="en-US"/>
        </w:rPr>
        <w:t>insert start date and end date</w:t>
      </w:r>
      <w:r w:rsidRPr="00722F9C">
        <w:rPr>
          <w:lang w:val="en-US"/>
        </w:rPr>
        <w:t>].</w:t>
      </w:r>
    </w:p>
    <w:p w14:paraId="181281DE" w14:textId="77777777" w:rsidR="00722F9C" w:rsidRPr="00281FA9" w:rsidRDefault="00722F9C" w:rsidP="00722F9C">
      <w:pPr>
        <w:pStyle w:val="Overskrift1"/>
        <w:jc w:val="both"/>
        <w:rPr>
          <w:color w:val="000000" w:themeColor="text1"/>
          <w:lang w:val="en-GB"/>
        </w:rPr>
      </w:pPr>
      <w:r w:rsidRPr="00281FA9">
        <w:rPr>
          <w:color w:val="000000" w:themeColor="text1"/>
          <w:lang w:val="en-GB"/>
        </w:rPr>
        <w:t xml:space="preserve">Strategic considerations and justification </w:t>
      </w:r>
    </w:p>
    <w:p w14:paraId="190CDCB2" w14:textId="77777777" w:rsidR="00722F9C" w:rsidRPr="00722F9C" w:rsidRDefault="00722F9C" w:rsidP="00722F9C">
      <w:pPr>
        <w:jc w:val="both"/>
        <w:rPr>
          <w:color w:val="4F81BD" w:themeColor="accent1"/>
          <w:lang w:val="en-US"/>
        </w:rPr>
      </w:pPr>
      <w:r w:rsidRPr="00722F9C">
        <w:rPr>
          <w:color w:val="4F81BD" w:themeColor="accent1"/>
          <w:lang w:val="en-US"/>
        </w:rPr>
        <w:t xml:space="preserve">Scope: This section outlines the information required in order to understand the strategic considerations, background and justification/rationale for the envisioned engagement. Where a PSED is part of a broader </w:t>
      </w:r>
      <w:proofErr w:type="spellStart"/>
      <w:r w:rsidRPr="00722F9C">
        <w:rPr>
          <w:color w:val="4F81BD" w:themeColor="accent1"/>
          <w:lang w:val="en-US"/>
        </w:rPr>
        <w:t>programme</w:t>
      </w:r>
      <w:proofErr w:type="spellEnd"/>
      <w:r w:rsidRPr="00722F9C">
        <w:rPr>
          <w:color w:val="4F81BD" w:themeColor="accent1"/>
          <w:lang w:val="en-US"/>
        </w:rPr>
        <w:t xml:space="preserve">, and </w:t>
      </w:r>
      <w:proofErr w:type="gramStart"/>
      <w:r w:rsidRPr="00722F9C">
        <w:rPr>
          <w:color w:val="4F81BD" w:themeColor="accent1"/>
          <w:lang w:val="en-US"/>
        </w:rPr>
        <w:t>is supported</w:t>
      </w:r>
      <w:proofErr w:type="gramEnd"/>
      <w:r w:rsidRPr="00722F9C">
        <w:rPr>
          <w:color w:val="4F81BD" w:themeColor="accent1"/>
          <w:lang w:val="en-US"/>
        </w:rPr>
        <w:t xml:space="preserve"> by the </w:t>
      </w:r>
      <w:proofErr w:type="spellStart"/>
      <w:r w:rsidRPr="00722F9C">
        <w:rPr>
          <w:color w:val="4F81BD" w:themeColor="accent1"/>
          <w:lang w:val="en-US"/>
        </w:rPr>
        <w:t>programme</w:t>
      </w:r>
      <w:proofErr w:type="spellEnd"/>
      <w:r w:rsidRPr="00722F9C">
        <w:rPr>
          <w:color w:val="4F81BD" w:themeColor="accent1"/>
          <w:lang w:val="en-US"/>
        </w:rPr>
        <w:t xml:space="preserve"> document, the PSED can rely on the </w:t>
      </w:r>
      <w:proofErr w:type="spellStart"/>
      <w:r w:rsidRPr="00722F9C">
        <w:rPr>
          <w:color w:val="4F81BD" w:themeColor="accent1"/>
          <w:lang w:val="en-US"/>
        </w:rPr>
        <w:t>programme</w:t>
      </w:r>
      <w:proofErr w:type="spellEnd"/>
      <w:r w:rsidRPr="00722F9C">
        <w:rPr>
          <w:color w:val="4F81BD" w:themeColor="accent1"/>
          <w:lang w:val="en-US"/>
        </w:rPr>
        <w:t xml:space="preserve"> document to provide the broader contextual understanding and rationale for the overall </w:t>
      </w:r>
      <w:proofErr w:type="spellStart"/>
      <w:r w:rsidRPr="00722F9C">
        <w:rPr>
          <w:color w:val="4F81BD" w:themeColor="accent1"/>
          <w:lang w:val="en-US"/>
        </w:rPr>
        <w:t>programme</w:t>
      </w:r>
      <w:proofErr w:type="spellEnd"/>
      <w:r w:rsidRPr="00722F9C">
        <w:rPr>
          <w:color w:val="4F81BD" w:themeColor="accent1"/>
          <w:lang w:val="en-US"/>
        </w:rPr>
        <w:t xml:space="preserve">. However, where a PSED stands alone, i.e. where the PSED constitutes a project document in itself and </w:t>
      </w:r>
      <w:proofErr w:type="gramStart"/>
      <w:r w:rsidRPr="00722F9C">
        <w:rPr>
          <w:color w:val="4F81BD" w:themeColor="accent1"/>
          <w:lang w:val="en-US"/>
        </w:rPr>
        <w:t>is not supplemented</w:t>
      </w:r>
      <w:proofErr w:type="gramEnd"/>
      <w:r w:rsidRPr="00722F9C">
        <w:rPr>
          <w:color w:val="4F81BD" w:themeColor="accent1"/>
          <w:lang w:val="en-US"/>
        </w:rPr>
        <w:t xml:space="preserve"> by a ‘wider’ narrative document, the background should be elaborate enough to justify the rationale for the engagement on its own. </w:t>
      </w:r>
    </w:p>
    <w:p w14:paraId="1D7B5F9B" w14:textId="50E9BB37" w:rsidR="00722F9C" w:rsidRPr="00722F9C" w:rsidRDefault="00722F9C" w:rsidP="00722F9C">
      <w:pPr>
        <w:jc w:val="both"/>
        <w:rPr>
          <w:color w:val="4F81BD" w:themeColor="accent1"/>
          <w:lang w:val="en-US"/>
        </w:rPr>
      </w:pPr>
    </w:p>
    <w:p w14:paraId="210F7929" w14:textId="77777777" w:rsidR="00722F9C" w:rsidRPr="00722F9C" w:rsidRDefault="00722F9C" w:rsidP="00722F9C">
      <w:pPr>
        <w:jc w:val="both"/>
        <w:rPr>
          <w:color w:val="4F81BD" w:themeColor="accent1"/>
          <w:lang w:val="en-US"/>
        </w:rPr>
      </w:pPr>
      <w:r w:rsidRPr="00722F9C">
        <w:rPr>
          <w:color w:val="4F81BD" w:themeColor="accent1"/>
          <w:lang w:val="en-US"/>
        </w:rPr>
        <w:t xml:space="preserve">The primary reference in terms of justification is the </w:t>
      </w:r>
      <w:r w:rsidRPr="00722F9C">
        <w:rPr>
          <w:i/>
          <w:color w:val="4F81BD" w:themeColor="accent1"/>
          <w:lang w:val="en-US"/>
        </w:rPr>
        <w:t>PSF principles and priorities</w:t>
      </w:r>
      <w:r w:rsidRPr="00722F9C">
        <w:rPr>
          <w:color w:val="4F81BD" w:themeColor="accent1"/>
          <w:lang w:val="en-US"/>
        </w:rPr>
        <w:t xml:space="preserve"> outlined in the PSF Guidelines. This section should outline the justification and relevance of the engagement and could include: </w:t>
      </w:r>
    </w:p>
    <w:p w14:paraId="69A7DA41" w14:textId="77777777" w:rsidR="00722F9C" w:rsidRPr="00722F9C" w:rsidRDefault="00722F9C" w:rsidP="00722F9C">
      <w:pPr>
        <w:numPr>
          <w:ilvl w:val="0"/>
          <w:numId w:val="6"/>
        </w:numPr>
        <w:spacing w:after="0" w:line="240" w:lineRule="auto"/>
        <w:jc w:val="both"/>
        <w:rPr>
          <w:color w:val="4F81BD" w:themeColor="accent1"/>
          <w:lang w:val="en-US"/>
        </w:rPr>
      </w:pPr>
      <w:r w:rsidRPr="00722F9C">
        <w:rPr>
          <w:i/>
          <w:color w:val="4F81BD" w:themeColor="accent1"/>
          <w:lang w:val="en-US"/>
        </w:rPr>
        <w:t>The context</w:t>
      </w:r>
      <w:r w:rsidRPr="00722F9C">
        <w:rPr>
          <w:color w:val="4F81BD" w:themeColor="accent1"/>
          <w:lang w:val="en-US"/>
        </w:rPr>
        <w:t xml:space="preserve"> for the </w:t>
      </w:r>
      <w:proofErr w:type="spellStart"/>
      <w:r w:rsidRPr="00722F9C">
        <w:rPr>
          <w:color w:val="4F81BD" w:themeColor="accent1"/>
          <w:lang w:val="en-US"/>
        </w:rPr>
        <w:t>programme</w:t>
      </w:r>
      <w:proofErr w:type="spellEnd"/>
      <w:r w:rsidRPr="00722F9C">
        <w:rPr>
          <w:color w:val="4F81BD" w:themeColor="accent1"/>
          <w:lang w:val="en-US"/>
        </w:rPr>
        <w:t xml:space="preserve"> and engagements, including in particular the key conflict and stability drivers that the project/engagement seeks to counter or support. </w:t>
      </w:r>
    </w:p>
    <w:p w14:paraId="676CF0F0" w14:textId="77777777" w:rsidR="00722F9C" w:rsidRPr="00722F9C" w:rsidRDefault="00722F9C" w:rsidP="00722F9C">
      <w:pPr>
        <w:numPr>
          <w:ilvl w:val="0"/>
          <w:numId w:val="6"/>
        </w:numPr>
        <w:spacing w:after="0" w:line="240" w:lineRule="auto"/>
        <w:jc w:val="both"/>
        <w:rPr>
          <w:color w:val="4F81BD" w:themeColor="accent1"/>
          <w:lang w:val="en-US"/>
        </w:rPr>
      </w:pPr>
      <w:r w:rsidRPr="00722F9C">
        <w:rPr>
          <w:color w:val="4F81BD" w:themeColor="accent1"/>
          <w:lang w:val="en-US"/>
        </w:rPr>
        <w:t xml:space="preserve">The </w:t>
      </w:r>
      <w:r w:rsidRPr="00722F9C">
        <w:rPr>
          <w:i/>
          <w:color w:val="4F81BD" w:themeColor="accent1"/>
          <w:lang w:val="en-US"/>
        </w:rPr>
        <w:t>national/regional priorities</w:t>
      </w:r>
      <w:r w:rsidRPr="00722F9C">
        <w:rPr>
          <w:color w:val="4F81BD" w:themeColor="accent1"/>
          <w:lang w:val="en-US"/>
        </w:rPr>
        <w:t xml:space="preserve"> of the recipient </w:t>
      </w:r>
      <w:proofErr w:type="gramStart"/>
      <w:r w:rsidRPr="00722F9C">
        <w:rPr>
          <w:color w:val="4F81BD" w:themeColor="accent1"/>
          <w:lang w:val="en-US"/>
        </w:rPr>
        <w:t>country(</w:t>
      </w:r>
      <w:proofErr w:type="gramEnd"/>
      <w:r w:rsidRPr="00722F9C">
        <w:rPr>
          <w:color w:val="4F81BD" w:themeColor="accent1"/>
          <w:lang w:val="en-US"/>
        </w:rPr>
        <w:t>-</w:t>
      </w:r>
      <w:proofErr w:type="spellStart"/>
      <w:r w:rsidRPr="00722F9C">
        <w:rPr>
          <w:color w:val="4F81BD" w:themeColor="accent1"/>
          <w:lang w:val="en-US"/>
        </w:rPr>
        <w:t>ies</w:t>
      </w:r>
      <w:proofErr w:type="spellEnd"/>
      <w:r w:rsidRPr="00722F9C">
        <w:rPr>
          <w:color w:val="4F81BD" w:themeColor="accent1"/>
          <w:lang w:val="en-US"/>
        </w:rPr>
        <w:t xml:space="preserve">), including how this is aligned with key/relevant stakeholders, strategic frameworks and overall strategic objectives, etc. </w:t>
      </w:r>
    </w:p>
    <w:p w14:paraId="596414A8" w14:textId="77777777" w:rsidR="00722F9C" w:rsidRPr="00722F9C" w:rsidRDefault="00722F9C" w:rsidP="00722F9C">
      <w:pPr>
        <w:numPr>
          <w:ilvl w:val="0"/>
          <w:numId w:val="6"/>
        </w:numPr>
        <w:spacing w:after="0" w:line="240" w:lineRule="auto"/>
        <w:jc w:val="both"/>
        <w:rPr>
          <w:color w:val="4F81BD" w:themeColor="accent1"/>
          <w:lang w:val="en-US"/>
        </w:rPr>
      </w:pPr>
      <w:r w:rsidRPr="00722F9C">
        <w:rPr>
          <w:i/>
          <w:color w:val="4F81BD" w:themeColor="accent1"/>
          <w:lang w:val="en-US"/>
        </w:rPr>
        <w:t xml:space="preserve">Danish strengths, priorities, policies and programming, </w:t>
      </w:r>
      <w:r w:rsidRPr="00722F9C">
        <w:rPr>
          <w:color w:val="4F81BD" w:themeColor="accent1"/>
          <w:lang w:val="en-US"/>
        </w:rPr>
        <w:t xml:space="preserve">including Danish strengths, interest and opportunities, Danish strategic interests, alignment with other Danish programming in the region, etc. </w:t>
      </w:r>
    </w:p>
    <w:p w14:paraId="6F795954" w14:textId="77777777" w:rsidR="00722F9C" w:rsidRPr="00722F9C" w:rsidRDefault="00722F9C" w:rsidP="00722F9C">
      <w:pPr>
        <w:pStyle w:val="Listeafsnit"/>
        <w:numPr>
          <w:ilvl w:val="0"/>
          <w:numId w:val="5"/>
        </w:numPr>
        <w:spacing w:after="0" w:line="240" w:lineRule="auto"/>
        <w:jc w:val="both"/>
        <w:rPr>
          <w:i/>
          <w:color w:val="4F81BD" w:themeColor="accent1"/>
          <w:lang w:val="en-US"/>
        </w:rPr>
      </w:pPr>
      <w:r w:rsidRPr="00722F9C">
        <w:rPr>
          <w:i/>
          <w:color w:val="4F81BD" w:themeColor="accent1"/>
          <w:lang w:val="en-US"/>
        </w:rPr>
        <w:t>Lessons learned</w:t>
      </w:r>
      <w:r w:rsidRPr="00722F9C">
        <w:rPr>
          <w:color w:val="4F81BD" w:themeColor="accent1"/>
          <w:lang w:val="en-US"/>
        </w:rPr>
        <w:t xml:space="preserve"> from earlier interventions, evidence for what works from studies and evaluations, including results and learning (if any) from past cooperation with the partner(s). </w:t>
      </w:r>
    </w:p>
    <w:p w14:paraId="1D64E5BA" w14:textId="77777777" w:rsidR="00722F9C" w:rsidRPr="00722F9C" w:rsidRDefault="00722F9C" w:rsidP="00722F9C">
      <w:pPr>
        <w:pStyle w:val="Listeafsnit"/>
        <w:numPr>
          <w:ilvl w:val="0"/>
          <w:numId w:val="5"/>
        </w:numPr>
        <w:spacing w:after="0" w:line="240" w:lineRule="auto"/>
        <w:jc w:val="both"/>
        <w:rPr>
          <w:i/>
          <w:color w:val="4F81BD" w:themeColor="accent1"/>
          <w:lang w:val="en-US"/>
        </w:rPr>
      </w:pPr>
      <w:r w:rsidRPr="00722F9C">
        <w:rPr>
          <w:color w:val="4F81BD" w:themeColor="accent1"/>
          <w:lang w:val="en-US"/>
        </w:rPr>
        <w:t xml:space="preserve">Relevance of the </w:t>
      </w:r>
      <w:proofErr w:type="spellStart"/>
      <w:r w:rsidRPr="00722F9C">
        <w:rPr>
          <w:color w:val="4F81BD" w:themeColor="accent1"/>
          <w:lang w:val="en-US"/>
        </w:rPr>
        <w:t>programme</w:t>
      </w:r>
      <w:proofErr w:type="spellEnd"/>
      <w:r w:rsidRPr="00722F9C">
        <w:rPr>
          <w:color w:val="4F81BD" w:themeColor="accent1"/>
          <w:lang w:val="en-US"/>
        </w:rPr>
        <w:t xml:space="preserve"> design based on the five </w:t>
      </w:r>
      <w:r w:rsidRPr="00722F9C">
        <w:rPr>
          <w:i/>
          <w:color w:val="4F81BD" w:themeColor="accent1"/>
          <w:lang w:val="en-US"/>
        </w:rPr>
        <w:t>quality criteria</w:t>
      </w:r>
      <w:r w:rsidRPr="00722F9C">
        <w:rPr>
          <w:color w:val="4F81BD" w:themeColor="accent1"/>
          <w:lang w:val="en-US"/>
        </w:rPr>
        <w:t xml:space="preserve">; relevance, impact, effectiveness, efficiency, and sustainability. </w:t>
      </w:r>
    </w:p>
    <w:p w14:paraId="6C6240F5" w14:textId="77777777" w:rsidR="00722F9C" w:rsidRPr="00722F9C" w:rsidRDefault="00722F9C" w:rsidP="00722F9C">
      <w:pPr>
        <w:pStyle w:val="Listeafsnit"/>
        <w:numPr>
          <w:ilvl w:val="0"/>
          <w:numId w:val="5"/>
        </w:numPr>
        <w:spacing w:after="0" w:line="240" w:lineRule="auto"/>
        <w:jc w:val="both"/>
        <w:rPr>
          <w:color w:val="4F81BD" w:themeColor="accent1"/>
          <w:lang w:val="en-US"/>
        </w:rPr>
      </w:pPr>
      <w:r w:rsidRPr="00722F9C">
        <w:rPr>
          <w:color w:val="4F81BD" w:themeColor="accent1"/>
          <w:lang w:val="en-US"/>
        </w:rPr>
        <w:t xml:space="preserve">Considerations on how </w:t>
      </w:r>
      <w:r w:rsidRPr="00722F9C">
        <w:rPr>
          <w:i/>
          <w:color w:val="4F81BD" w:themeColor="accent1"/>
          <w:lang w:val="en-US"/>
        </w:rPr>
        <w:t>human rights, gender and youth</w:t>
      </w:r>
      <w:r w:rsidRPr="00722F9C">
        <w:rPr>
          <w:color w:val="4F81BD" w:themeColor="accent1"/>
          <w:lang w:val="en-US"/>
        </w:rPr>
        <w:t xml:space="preserve"> </w:t>
      </w:r>
      <w:proofErr w:type="gramStart"/>
      <w:r w:rsidRPr="00722F9C">
        <w:rPr>
          <w:color w:val="4F81BD" w:themeColor="accent1"/>
          <w:lang w:val="en-US"/>
        </w:rPr>
        <w:t>have been factored</w:t>
      </w:r>
      <w:proofErr w:type="gramEnd"/>
      <w:r w:rsidRPr="00722F9C">
        <w:rPr>
          <w:color w:val="4F81BD" w:themeColor="accent1"/>
          <w:lang w:val="en-US"/>
        </w:rPr>
        <w:t xml:space="preserve"> in the design of the project. </w:t>
      </w:r>
    </w:p>
    <w:p w14:paraId="1062EFDE" w14:textId="0B4ED4E5" w:rsidR="00722F9C" w:rsidRPr="00722F9C" w:rsidRDefault="00AC15FD" w:rsidP="00722F9C">
      <w:pPr>
        <w:pStyle w:val="Listeafsnit"/>
        <w:numPr>
          <w:ilvl w:val="0"/>
          <w:numId w:val="5"/>
        </w:numPr>
        <w:spacing w:after="0" w:line="240" w:lineRule="auto"/>
        <w:jc w:val="both"/>
        <w:rPr>
          <w:color w:val="4F81BD" w:themeColor="accent1"/>
          <w:lang w:val="en-US"/>
        </w:rPr>
      </w:pPr>
      <w:r>
        <w:rPr>
          <w:color w:val="4F81BD" w:themeColor="accent1"/>
          <w:lang w:val="en-US"/>
        </w:rPr>
        <w:t xml:space="preserve">Outline </w:t>
      </w:r>
      <w:r w:rsidR="00722F9C" w:rsidRPr="00722F9C">
        <w:rPr>
          <w:color w:val="4F81BD" w:themeColor="accent1"/>
          <w:lang w:val="en-US"/>
        </w:rPr>
        <w:t xml:space="preserve">how the </w:t>
      </w:r>
      <w:r w:rsidR="00722F9C" w:rsidRPr="00722F9C">
        <w:rPr>
          <w:i/>
          <w:color w:val="4F81BD" w:themeColor="accent1"/>
          <w:lang w:val="en-US"/>
        </w:rPr>
        <w:t>Whole of Government approach</w:t>
      </w:r>
      <w:r w:rsidR="00722F9C" w:rsidRPr="00722F9C">
        <w:rPr>
          <w:color w:val="4F81BD" w:themeColor="accent1"/>
          <w:lang w:val="en-US"/>
        </w:rPr>
        <w:t xml:space="preserve"> (</w:t>
      </w:r>
      <w:proofErr w:type="spellStart"/>
      <w:r w:rsidR="00722F9C" w:rsidRPr="00722F9C">
        <w:rPr>
          <w:color w:val="4F81BD" w:themeColor="accent1"/>
          <w:lang w:val="en-US"/>
        </w:rPr>
        <w:t>samtænkning</w:t>
      </w:r>
      <w:proofErr w:type="spellEnd"/>
      <w:r w:rsidR="00722F9C" w:rsidRPr="00722F9C">
        <w:rPr>
          <w:color w:val="4F81BD" w:themeColor="accent1"/>
          <w:lang w:val="en-US"/>
        </w:rPr>
        <w:t xml:space="preserve">) has been and/or </w:t>
      </w:r>
      <w:proofErr w:type="gramStart"/>
      <w:r w:rsidR="00722F9C" w:rsidRPr="00722F9C">
        <w:rPr>
          <w:color w:val="4F81BD" w:themeColor="accent1"/>
          <w:lang w:val="en-US"/>
        </w:rPr>
        <w:t>will be applied</w:t>
      </w:r>
      <w:proofErr w:type="gramEnd"/>
      <w:r w:rsidR="00722F9C" w:rsidRPr="00722F9C">
        <w:rPr>
          <w:color w:val="4F81BD" w:themeColor="accent1"/>
          <w:lang w:val="en-US"/>
        </w:rPr>
        <w:t xml:space="preserve">. See principles for the </w:t>
      </w:r>
      <w:proofErr w:type="spellStart"/>
      <w:r w:rsidR="00722F9C" w:rsidRPr="00722F9C">
        <w:rPr>
          <w:color w:val="4F81BD" w:themeColor="accent1"/>
          <w:lang w:val="en-US"/>
        </w:rPr>
        <w:t>WoG</w:t>
      </w:r>
      <w:proofErr w:type="spellEnd"/>
      <w:r w:rsidR="00722F9C" w:rsidRPr="00722F9C">
        <w:rPr>
          <w:color w:val="4F81BD" w:themeColor="accent1"/>
          <w:lang w:val="en-US"/>
        </w:rPr>
        <w:t xml:space="preserve"> approach in the PSF Guidelines. This can include examples of how relevant Danish strategic priorities, strategies and policies </w:t>
      </w:r>
      <w:proofErr w:type="gramStart"/>
      <w:r w:rsidR="00722F9C" w:rsidRPr="00722F9C">
        <w:rPr>
          <w:color w:val="4F81BD" w:themeColor="accent1"/>
          <w:lang w:val="en-US"/>
        </w:rPr>
        <w:t>have been taken</w:t>
      </w:r>
      <w:proofErr w:type="gramEnd"/>
      <w:r w:rsidR="00722F9C" w:rsidRPr="00722F9C">
        <w:rPr>
          <w:color w:val="4F81BD" w:themeColor="accent1"/>
          <w:lang w:val="en-US"/>
        </w:rPr>
        <w:t xml:space="preserve"> into account and how the engagement relates to other Danish programming in the region. </w:t>
      </w:r>
    </w:p>
    <w:p w14:paraId="1F0B1971" w14:textId="7EF71CE7" w:rsidR="00D47463" w:rsidRDefault="00D47463" w:rsidP="00722F9C">
      <w:pPr>
        <w:pStyle w:val="Overskrift1"/>
        <w:jc w:val="both"/>
        <w:rPr>
          <w:color w:val="000000" w:themeColor="text1"/>
          <w:lang w:val="en-US"/>
        </w:rPr>
      </w:pPr>
    </w:p>
    <w:p w14:paraId="104F1B57" w14:textId="692C68DD" w:rsidR="00D47463" w:rsidRPr="00022B6E" w:rsidRDefault="000901D6" w:rsidP="00D47463">
      <w:pPr>
        <w:pStyle w:val="Overskrift1"/>
        <w:jc w:val="both"/>
        <w:rPr>
          <w:color w:val="000000" w:themeColor="text1"/>
          <w:lang w:val="en-US"/>
        </w:rPr>
      </w:pPr>
      <w:r w:rsidRPr="00022B6E">
        <w:rPr>
          <w:color w:val="000000" w:themeColor="text1"/>
          <w:lang w:val="en-US"/>
        </w:rPr>
        <w:t xml:space="preserve">Engagement </w:t>
      </w:r>
      <w:r w:rsidR="00D47463" w:rsidRPr="00022B6E">
        <w:rPr>
          <w:color w:val="000000" w:themeColor="text1"/>
          <w:lang w:val="en-US"/>
        </w:rPr>
        <w:t xml:space="preserve">partner(s) </w:t>
      </w:r>
    </w:p>
    <w:p w14:paraId="3579F21B" w14:textId="77777777" w:rsidR="00A11036" w:rsidRDefault="00D47463" w:rsidP="00D47463">
      <w:pPr>
        <w:spacing w:after="0" w:line="240" w:lineRule="auto"/>
        <w:jc w:val="both"/>
        <w:rPr>
          <w:color w:val="4F81BD" w:themeColor="accent1"/>
          <w:lang w:val="en-US"/>
        </w:rPr>
      </w:pPr>
      <w:r w:rsidRPr="00022B6E">
        <w:rPr>
          <w:color w:val="4F81BD" w:themeColor="accent1"/>
          <w:lang w:val="en-US"/>
        </w:rPr>
        <w:t xml:space="preserve">This section should include a brief presentation of the partner(s) involved in managing or implementing the </w:t>
      </w:r>
      <w:proofErr w:type="spellStart"/>
      <w:r w:rsidRPr="00022B6E">
        <w:rPr>
          <w:color w:val="4F81BD" w:themeColor="accent1"/>
          <w:lang w:val="en-US"/>
        </w:rPr>
        <w:t>programme</w:t>
      </w:r>
      <w:proofErr w:type="spellEnd"/>
      <w:r w:rsidRPr="00022B6E">
        <w:rPr>
          <w:color w:val="4F81BD" w:themeColor="accent1"/>
          <w:lang w:val="en-US"/>
        </w:rPr>
        <w:t xml:space="preserve"> an</w:t>
      </w:r>
      <w:r w:rsidR="00AC15FD">
        <w:rPr>
          <w:color w:val="4F81BD" w:themeColor="accent1"/>
          <w:lang w:val="en-US"/>
        </w:rPr>
        <w:t>d its/their respective role(s)</w:t>
      </w:r>
      <w:proofErr w:type="gramStart"/>
      <w:r w:rsidR="00AC15FD">
        <w:rPr>
          <w:color w:val="4F81BD" w:themeColor="accent1"/>
          <w:lang w:val="en-US"/>
        </w:rPr>
        <w:t>;</w:t>
      </w:r>
      <w:proofErr w:type="gramEnd"/>
      <w:r w:rsidR="00AC15FD">
        <w:rPr>
          <w:color w:val="4F81BD" w:themeColor="accent1"/>
          <w:lang w:val="en-US"/>
        </w:rPr>
        <w:t xml:space="preserve"> </w:t>
      </w:r>
    </w:p>
    <w:p w14:paraId="0780951A" w14:textId="0AD55712" w:rsidR="00D47463" w:rsidRPr="00022B6E" w:rsidRDefault="00D47463" w:rsidP="00D47463">
      <w:pPr>
        <w:spacing w:after="0" w:line="240" w:lineRule="auto"/>
        <w:jc w:val="both"/>
        <w:rPr>
          <w:color w:val="4F81BD" w:themeColor="accent1"/>
          <w:lang w:val="en-US"/>
        </w:rPr>
      </w:pPr>
      <w:proofErr w:type="gramStart"/>
      <w:r w:rsidRPr="00022B6E">
        <w:rPr>
          <w:color w:val="4F81BD" w:themeColor="accent1"/>
          <w:lang w:val="en-US"/>
        </w:rPr>
        <w:t>a</w:t>
      </w:r>
      <w:proofErr w:type="gramEnd"/>
      <w:r w:rsidRPr="00022B6E">
        <w:rPr>
          <w:color w:val="4F81BD" w:themeColor="accent1"/>
          <w:lang w:val="en-US"/>
        </w:rPr>
        <w:t xml:space="preserve"> justification for the choice of partner(s), including consideration of alternative partners and criteria for selecting between these;  </w:t>
      </w:r>
    </w:p>
    <w:p w14:paraId="3434280E" w14:textId="60FA35C8" w:rsidR="00D47463" w:rsidRPr="00D47463" w:rsidRDefault="00D47463" w:rsidP="00D47463">
      <w:pPr>
        <w:spacing w:after="0" w:line="240" w:lineRule="auto"/>
        <w:jc w:val="both"/>
        <w:rPr>
          <w:i/>
          <w:color w:val="4F81BD" w:themeColor="accent1"/>
          <w:lang w:val="en-US"/>
        </w:rPr>
      </w:pPr>
      <w:proofErr w:type="gramStart"/>
      <w:r w:rsidRPr="00022B6E">
        <w:rPr>
          <w:color w:val="4F81BD" w:themeColor="accent1"/>
          <w:lang w:val="en-US"/>
        </w:rPr>
        <w:t>an</w:t>
      </w:r>
      <w:proofErr w:type="gramEnd"/>
      <w:r w:rsidRPr="00022B6E">
        <w:rPr>
          <w:color w:val="4F81BD" w:themeColor="accent1"/>
          <w:lang w:val="en-US"/>
        </w:rPr>
        <w:t xml:space="preserve"> assessment of the partner capacity to manage and implement funds effectively, and, if relevant, any capacity building needs of or technical assistance to engagement partners.</w:t>
      </w:r>
      <w:r w:rsidRPr="00D47463">
        <w:rPr>
          <w:color w:val="4F81BD" w:themeColor="accent1"/>
          <w:lang w:val="en-US"/>
        </w:rPr>
        <w:t xml:space="preserve"> </w:t>
      </w:r>
    </w:p>
    <w:p w14:paraId="1718F9CF" w14:textId="77777777" w:rsidR="00D47463" w:rsidRPr="00D47463" w:rsidRDefault="00D47463" w:rsidP="00D47463">
      <w:pPr>
        <w:rPr>
          <w:lang w:val="en-US"/>
        </w:rPr>
      </w:pPr>
    </w:p>
    <w:p w14:paraId="3E98CAAD" w14:textId="0BB7A394" w:rsidR="00722F9C" w:rsidRPr="00722F9C" w:rsidRDefault="00722F9C" w:rsidP="00722F9C">
      <w:pPr>
        <w:pStyle w:val="Overskrift1"/>
        <w:jc w:val="both"/>
        <w:rPr>
          <w:color w:val="000000" w:themeColor="text1"/>
          <w:lang w:val="en-US"/>
        </w:rPr>
      </w:pPr>
      <w:r w:rsidRPr="00722F9C">
        <w:rPr>
          <w:color w:val="000000" w:themeColor="text1"/>
          <w:lang w:val="en-US"/>
        </w:rPr>
        <w:t>Theory of Change and assumptions (as relevant)</w:t>
      </w:r>
    </w:p>
    <w:p w14:paraId="06A41D14" w14:textId="77777777" w:rsidR="00722F9C" w:rsidRPr="00722F9C" w:rsidRDefault="00722F9C" w:rsidP="00722F9C">
      <w:pPr>
        <w:jc w:val="both"/>
        <w:rPr>
          <w:lang w:val="en-US"/>
        </w:rPr>
      </w:pPr>
      <w:r w:rsidRPr="00722F9C">
        <w:rPr>
          <w:color w:val="4F81BD" w:themeColor="accent1"/>
          <w:lang w:val="en-US"/>
        </w:rPr>
        <w:t xml:space="preserve">From an M&amp;E perspective, the theory of change is important as it provides an overview of the changes expected and the factors, which facilitate this (assumptions). The validity of the assumptions should be tested and reported on by implementing partners/party throughout the implementation to ensure that the need for adaptation </w:t>
      </w:r>
      <w:proofErr w:type="gramStart"/>
      <w:r w:rsidRPr="00722F9C">
        <w:rPr>
          <w:color w:val="4F81BD" w:themeColor="accent1"/>
          <w:lang w:val="en-US"/>
        </w:rPr>
        <w:t>can be identified</w:t>
      </w:r>
      <w:proofErr w:type="gramEnd"/>
      <w:r w:rsidRPr="00722F9C">
        <w:rPr>
          <w:color w:val="4F81BD" w:themeColor="accent1"/>
          <w:lang w:val="en-US"/>
        </w:rPr>
        <w:t xml:space="preserve"> in a timely manner. This reporting requirement </w:t>
      </w:r>
      <w:proofErr w:type="gramStart"/>
      <w:r w:rsidRPr="00722F9C">
        <w:rPr>
          <w:color w:val="4F81BD" w:themeColor="accent1"/>
          <w:lang w:val="en-US"/>
        </w:rPr>
        <w:t>should be explicitly mentioned</w:t>
      </w:r>
      <w:proofErr w:type="gramEnd"/>
      <w:r w:rsidRPr="00722F9C">
        <w:rPr>
          <w:color w:val="4F81BD" w:themeColor="accent1"/>
          <w:lang w:val="en-US"/>
        </w:rPr>
        <w:t xml:space="preserve"> in the agreement with implementing partners. Following consultations about the theory of change itself, what core assumptions </w:t>
      </w:r>
      <w:proofErr w:type="gramStart"/>
      <w:r w:rsidRPr="00722F9C">
        <w:rPr>
          <w:color w:val="4F81BD" w:themeColor="accent1"/>
          <w:lang w:val="en-US"/>
        </w:rPr>
        <w:t>should be monitored</w:t>
      </w:r>
      <w:proofErr w:type="gramEnd"/>
      <w:r w:rsidRPr="00722F9C">
        <w:rPr>
          <w:color w:val="4F81BD" w:themeColor="accent1"/>
          <w:lang w:val="en-US"/>
        </w:rPr>
        <w:t xml:space="preserve"> and how their validity is to be tested.</w:t>
      </w:r>
    </w:p>
    <w:p w14:paraId="60FC2DA7" w14:textId="77777777" w:rsidR="00722F9C" w:rsidRPr="00722F9C" w:rsidRDefault="00722F9C" w:rsidP="00722F9C">
      <w:pPr>
        <w:pStyle w:val="Overskrift1"/>
        <w:jc w:val="both"/>
        <w:rPr>
          <w:color w:val="000000" w:themeColor="text1"/>
          <w:lang w:val="en-US"/>
        </w:rPr>
      </w:pPr>
      <w:r w:rsidRPr="00722F9C">
        <w:rPr>
          <w:color w:val="000000" w:themeColor="text1"/>
          <w:lang w:val="en-US"/>
        </w:rPr>
        <w:t xml:space="preserve">PSED Results framework (as relevant) </w:t>
      </w:r>
    </w:p>
    <w:p w14:paraId="45705202" w14:textId="1F36EB41" w:rsidR="00722F9C" w:rsidRPr="00722F9C" w:rsidRDefault="00722F9C" w:rsidP="00722F9C">
      <w:pPr>
        <w:jc w:val="both"/>
        <w:rPr>
          <w:color w:val="4F81BD" w:themeColor="accent1"/>
          <w:lang w:val="en-US"/>
        </w:rPr>
      </w:pPr>
      <w:r w:rsidRPr="00722F9C">
        <w:rPr>
          <w:color w:val="4F81BD" w:themeColor="accent1"/>
          <w:lang w:val="en-US"/>
        </w:rPr>
        <w:t xml:space="preserve">The results framework constitutes the </w:t>
      </w:r>
      <w:r w:rsidRPr="00722F9C">
        <w:rPr>
          <w:i/>
          <w:color w:val="4F81BD" w:themeColor="accent1"/>
          <w:lang w:val="en-US"/>
        </w:rPr>
        <w:t>core of the PSED.</w:t>
      </w:r>
      <w:r w:rsidRPr="00722F9C">
        <w:rPr>
          <w:color w:val="4F81BD" w:themeColor="accent1"/>
          <w:lang w:val="en-US"/>
        </w:rPr>
        <w:t xml:space="preserve"> It presents the key results that </w:t>
      </w:r>
      <w:proofErr w:type="gramStart"/>
      <w:r w:rsidRPr="00722F9C">
        <w:rPr>
          <w:color w:val="4F81BD" w:themeColor="accent1"/>
          <w:lang w:val="en-US"/>
        </w:rPr>
        <w:t>should be achieved</w:t>
      </w:r>
      <w:proofErr w:type="gramEnd"/>
      <w:r w:rsidRPr="00722F9C">
        <w:rPr>
          <w:color w:val="4F81BD" w:themeColor="accent1"/>
          <w:lang w:val="en-US"/>
        </w:rPr>
        <w:t xml:space="preserve"> and allows the Danish Ministry to hold implementing partners to account for achieving specified targets. Past PSF experience has shown that PSED results frameworks often display a number of common shortfalls. </w:t>
      </w:r>
      <w:r w:rsidRPr="00722F9C">
        <w:rPr>
          <w:i/>
          <w:color w:val="4F81BD" w:themeColor="accent1"/>
          <w:lang w:val="en-US"/>
        </w:rPr>
        <w:t xml:space="preserve">See the </w:t>
      </w:r>
      <w:r w:rsidRPr="00722F9C">
        <w:rPr>
          <w:b/>
          <w:i/>
          <w:color w:val="4F81BD" w:themeColor="accent1"/>
          <w:lang w:val="en-US"/>
        </w:rPr>
        <w:t>annex</w:t>
      </w:r>
      <w:r w:rsidRPr="00722F9C">
        <w:rPr>
          <w:i/>
          <w:color w:val="4F81BD" w:themeColor="accent1"/>
          <w:lang w:val="en-US"/>
        </w:rPr>
        <w:t xml:space="preserve"> at the end of the PSED for important guidance on how to avoid these shortfalls.</w:t>
      </w:r>
      <w:r w:rsidRPr="00722F9C">
        <w:rPr>
          <w:color w:val="4F81BD" w:themeColor="accent1"/>
          <w:lang w:val="en-US"/>
        </w:rPr>
        <w:t xml:space="preserve"> </w:t>
      </w:r>
    </w:p>
    <w:p w14:paraId="0106F79D" w14:textId="618C8EE4" w:rsidR="00722F9C" w:rsidRPr="00722F9C" w:rsidRDefault="00722F9C" w:rsidP="00722F9C">
      <w:pPr>
        <w:jc w:val="both"/>
        <w:rPr>
          <w:color w:val="4F81BD" w:themeColor="accent1"/>
          <w:lang w:val="en-US"/>
        </w:rPr>
      </w:pPr>
    </w:p>
    <w:p w14:paraId="0355F032" w14:textId="77777777" w:rsidR="00722F9C" w:rsidRPr="00722F9C" w:rsidRDefault="00722F9C" w:rsidP="00722F9C">
      <w:pPr>
        <w:jc w:val="both"/>
        <w:rPr>
          <w:color w:val="000000" w:themeColor="text1"/>
          <w:lang w:val="en-US"/>
        </w:rPr>
      </w:pPr>
      <w:r w:rsidRPr="00722F9C">
        <w:rPr>
          <w:color w:val="000000" w:themeColor="text1"/>
          <w:lang w:val="en-US"/>
        </w:rPr>
        <w:t xml:space="preserve">The objective(s) of the peace and </w:t>
      </w:r>
      <w:proofErr w:type="spellStart"/>
      <w:r w:rsidRPr="00722F9C">
        <w:rPr>
          <w:color w:val="000000" w:themeColor="text1"/>
          <w:lang w:val="en-US"/>
        </w:rPr>
        <w:t>stabilisation</w:t>
      </w:r>
      <w:proofErr w:type="spellEnd"/>
      <w:r w:rsidRPr="00722F9C">
        <w:rPr>
          <w:color w:val="000000" w:themeColor="text1"/>
          <w:lang w:val="en-US"/>
        </w:rPr>
        <w:t xml:space="preserve"> cooperation among the parties is [</w:t>
      </w:r>
      <w:r w:rsidRPr="00722F9C">
        <w:rPr>
          <w:i/>
          <w:color w:val="000000" w:themeColor="text1"/>
          <w:lang w:val="en-US"/>
        </w:rPr>
        <w:t xml:space="preserve">objective from regional </w:t>
      </w:r>
      <w:proofErr w:type="spellStart"/>
      <w:r w:rsidRPr="00722F9C">
        <w:rPr>
          <w:i/>
          <w:color w:val="000000" w:themeColor="text1"/>
          <w:lang w:val="en-US"/>
        </w:rPr>
        <w:t>programme</w:t>
      </w:r>
      <w:proofErr w:type="spellEnd"/>
      <w:r w:rsidRPr="00722F9C">
        <w:rPr>
          <w:i/>
          <w:color w:val="000000" w:themeColor="text1"/>
          <w:lang w:val="en-US"/>
        </w:rPr>
        <w:t xml:space="preserve"> and applicable thematic </w:t>
      </w:r>
      <w:proofErr w:type="spellStart"/>
      <w:r w:rsidRPr="00722F9C">
        <w:rPr>
          <w:i/>
          <w:color w:val="000000" w:themeColor="text1"/>
          <w:lang w:val="en-US"/>
        </w:rPr>
        <w:t>programme</w:t>
      </w:r>
      <w:proofErr w:type="spellEnd"/>
      <w:r w:rsidRPr="00722F9C">
        <w:rPr>
          <w:color w:val="000000" w:themeColor="text1"/>
          <w:lang w:val="en-US"/>
        </w:rPr>
        <w:t>].</w:t>
      </w:r>
    </w:p>
    <w:p w14:paraId="12EC5D73" w14:textId="464EC969" w:rsidR="00722F9C" w:rsidRPr="00722F9C" w:rsidRDefault="00722F9C" w:rsidP="00722F9C">
      <w:pPr>
        <w:jc w:val="both"/>
        <w:rPr>
          <w:color w:val="000000" w:themeColor="text1"/>
          <w:lang w:val="en-US"/>
        </w:rPr>
      </w:pPr>
    </w:p>
    <w:p w14:paraId="04B6546D" w14:textId="77777777" w:rsidR="00B10ABD" w:rsidRDefault="00722F9C" w:rsidP="00722F9C">
      <w:pPr>
        <w:jc w:val="both"/>
        <w:rPr>
          <w:color w:val="000000" w:themeColor="text1"/>
          <w:lang w:val="en-US"/>
        </w:rPr>
      </w:pPr>
      <w:r w:rsidRPr="00722F9C">
        <w:rPr>
          <w:color w:val="000000" w:themeColor="text1"/>
          <w:lang w:val="en-US"/>
        </w:rPr>
        <w:t>The [</w:t>
      </w:r>
      <w:r w:rsidRPr="00722F9C">
        <w:rPr>
          <w:i/>
          <w:color w:val="000000" w:themeColor="text1"/>
          <w:lang w:val="en-US"/>
        </w:rPr>
        <w:t xml:space="preserve">Danish Ministry concerned, typically Foreign Affairs, </w:t>
      </w:r>
      <w:proofErr w:type="spellStart"/>
      <w:r w:rsidRPr="00722F9C">
        <w:rPr>
          <w:i/>
          <w:color w:val="000000" w:themeColor="text1"/>
          <w:lang w:val="en-US"/>
        </w:rPr>
        <w:t>Defence</w:t>
      </w:r>
      <w:proofErr w:type="spellEnd"/>
      <w:r w:rsidRPr="00722F9C">
        <w:rPr>
          <w:i/>
          <w:color w:val="000000" w:themeColor="text1"/>
          <w:lang w:val="en-US"/>
        </w:rPr>
        <w:t xml:space="preserve"> or Justice</w:t>
      </w:r>
      <w:r w:rsidRPr="00722F9C">
        <w:rPr>
          <w:color w:val="000000" w:themeColor="text1"/>
          <w:lang w:val="en-US"/>
        </w:rPr>
        <w:t>] will base the actual support on progress attained in the implementation of the engagement as described in the documentation. Progress will be measured through the [</w:t>
      </w:r>
      <w:r w:rsidRPr="00722F9C">
        <w:rPr>
          <w:i/>
          <w:color w:val="000000" w:themeColor="text1"/>
          <w:lang w:val="en-US"/>
        </w:rPr>
        <w:t>Name of implementing partner</w:t>
      </w:r>
      <w:r w:rsidRPr="00722F9C">
        <w:rPr>
          <w:color w:val="000000" w:themeColor="text1"/>
          <w:lang w:val="en-US"/>
        </w:rPr>
        <w:t xml:space="preserve">]’s monitoring framework. </w:t>
      </w:r>
    </w:p>
    <w:p w14:paraId="10C9B4FE" w14:textId="107DE210" w:rsidR="00722F9C" w:rsidRPr="00722F9C" w:rsidRDefault="00722F9C" w:rsidP="00722F9C">
      <w:pPr>
        <w:jc w:val="both"/>
        <w:rPr>
          <w:color w:val="4F81BD" w:themeColor="accent1"/>
          <w:lang w:val="en-US"/>
        </w:rPr>
      </w:pPr>
      <w:proofErr w:type="gramStart"/>
      <w:r w:rsidRPr="00722F9C">
        <w:rPr>
          <w:color w:val="4F81BD" w:themeColor="accent1"/>
          <w:lang w:val="en-US"/>
        </w:rPr>
        <w:t>Note, that</w:t>
      </w:r>
      <w:proofErr w:type="gramEnd"/>
      <w:r w:rsidRPr="00722F9C">
        <w:rPr>
          <w:color w:val="4F81BD" w:themeColor="accent1"/>
          <w:lang w:val="en-US"/>
        </w:rPr>
        <w:t xml:space="preserve"> if the partner’s monitoring framework is insufficient to measure results, additional monitoring may be deployed. This </w:t>
      </w:r>
      <w:proofErr w:type="gramStart"/>
      <w:r w:rsidRPr="00722F9C">
        <w:rPr>
          <w:color w:val="4F81BD" w:themeColor="accent1"/>
          <w:lang w:val="en-US"/>
        </w:rPr>
        <w:t>should be elaborated</w:t>
      </w:r>
      <w:proofErr w:type="gramEnd"/>
      <w:r w:rsidRPr="00722F9C">
        <w:rPr>
          <w:color w:val="4F81BD" w:themeColor="accent1"/>
          <w:lang w:val="en-US"/>
        </w:rPr>
        <w:t xml:space="preserve"> under the Monitoring and Evaluation section below.</w:t>
      </w:r>
      <w:r w:rsidR="00B10ABD">
        <w:rPr>
          <w:color w:val="4F81BD" w:themeColor="accent1"/>
          <w:lang w:val="en-US"/>
        </w:rPr>
        <w:t xml:space="preserve"> Generally, </w:t>
      </w:r>
      <w:r w:rsidR="00820DF2">
        <w:rPr>
          <w:color w:val="4F81BD" w:themeColor="accent1"/>
          <w:lang w:val="en-US"/>
        </w:rPr>
        <w:t xml:space="preserve">it </w:t>
      </w:r>
      <w:proofErr w:type="gramStart"/>
      <w:r w:rsidR="00820DF2">
        <w:rPr>
          <w:color w:val="4F81BD" w:themeColor="accent1"/>
          <w:lang w:val="en-US"/>
        </w:rPr>
        <w:t>should be avoided</w:t>
      </w:r>
      <w:proofErr w:type="gramEnd"/>
      <w:r w:rsidR="00820DF2">
        <w:rPr>
          <w:color w:val="4F81BD" w:themeColor="accent1"/>
          <w:lang w:val="en-US"/>
        </w:rPr>
        <w:t xml:space="preserve"> to develop a specific, Danish reporting framework. Rather</w:t>
      </w:r>
      <w:r w:rsidR="009F1C2E">
        <w:rPr>
          <w:color w:val="4F81BD" w:themeColor="accent1"/>
          <w:lang w:val="en-US"/>
        </w:rPr>
        <w:t xml:space="preserve">, wherever </w:t>
      </w:r>
      <w:r w:rsidR="00B10ABD">
        <w:rPr>
          <w:color w:val="4F81BD" w:themeColor="accent1"/>
          <w:lang w:val="en-US"/>
        </w:rPr>
        <w:t xml:space="preserve">possible, </w:t>
      </w:r>
      <w:r w:rsidR="009F1C2E">
        <w:rPr>
          <w:color w:val="4F81BD" w:themeColor="accent1"/>
          <w:lang w:val="en-US"/>
        </w:rPr>
        <w:t xml:space="preserve">the PSED results framework should </w:t>
      </w:r>
      <w:r w:rsidR="004515A3">
        <w:rPr>
          <w:color w:val="4F81BD" w:themeColor="accent1"/>
          <w:lang w:val="en-US"/>
        </w:rPr>
        <w:t xml:space="preserve">extract from, </w:t>
      </w:r>
      <w:r w:rsidR="00B10ABD">
        <w:rPr>
          <w:color w:val="4F81BD" w:themeColor="accent1"/>
          <w:lang w:val="en-US"/>
        </w:rPr>
        <w:t xml:space="preserve">build </w:t>
      </w:r>
      <w:r w:rsidR="004515A3">
        <w:rPr>
          <w:color w:val="4F81BD" w:themeColor="accent1"/>
          <w:lang w:val="en-US"/>
        </w:rPr>
        <w:t xml:space="preserve">on, </w:t>
      </w:r>
      <w:r w:rsidR="00B10ABD">
        <w:rPr>
          <w:color w:val="4F81BD" w:themeColor="accent1"/>
          <w:lang w:val="en-US"/>
        </w:rPr>
        <w:t xml:space="preserve">or elaborate on </w:t>
      </w:r>
      <w:r w:rsidR="009F1C2E">
        <w:rPr>
          <w:color w:val="4F81BD" w:themeColor="accent1"/>
          <w:lang w:val="en-US"/>
        </w:rPr>
        <w:t xml:space="preserve">the </w:t>
      </w:r>
      <w:r w:rsidR="00B10ABD">
        <w:rPr>
          <w:color w:val="4F81BD" w:themeColor="accent1"/>
          <w:lang w:val="en-US"/>
        </w:rPr>
        <w:t xml:space="preserve">partner’s existing results framework. </w:t>
      </w:r>
    </w:p>
    <w:p w14:paraId="25312EED" w14:textId="57919DD4" w:rsidR="00722F9C" w:rsidRPr="00722F9C" w:rsidRDefault="00722F9C" w:rsidP="00722F9C">
      <w:pPr>
        <w:jc w:val="both"/>
        <w:rPr>
          <w:color w:val="000000" w:themeColor="text1"/>
          <w:lang w:val="en-US"/>
        </w:rPr>
      </w:pPr>
    </w:p>
    <w:p w14:paraId="6AE1FE09" w14:textId="77777777" w:rsidR="00722F9C" w:rsidRPr="00722F9C" w:rsidRDefault="00722F9C" w:rsidP="00722F9C">
      <w:pPr>
        <w:jc w:val="both"/>
        <w:rPr>
          <w:color w:val="000000" w:themeColor="text1"/>
          <w:lang w:val="en-US"/>
        </w:rPr>
      </w:pPr>
      <w:r w:rsidRPr="00722F9C">
        <w:rPr>
          <w:color w:val="000000" w:themeColor="text1"/>
          <w:lang w:val="en-US"/>
        </w:rPr>
        <w:t xml:space="preserve">For Danish reporting purposes, the following key outcome and output indicators </w:t>
      </w:r>
      <w:proofErr w:type="gramStart"/>
      <w:r w:rsidRPr="00722F9C">
        <w:rPr>
          <w:color w:val="000000" w:themeColor="text1"/>
          <w:lang w:val="en-US"/>
        </w:rPr>
        <w:t>have been selected</w:t>
      </w:r>
      <w:proofErr w:type="gramEnd"/>
      <w:r w:rsidRPr="00722F9C">
        <w:rPr>
          <w:color w:val="000000" w:themeColor="text1"/>
          <w:lang w:val="en-US"/>
        </w:rPr>
        <w:t xml:space="preserve"> to document progress: </w:t>
      </w:r>
    </w:p>
    <w:p w14:paraId="7ADB9DAC" w14:textId="0860C24F" w:rsidR="00722F9C" w:rsidRPr="00722F9C" w:rsidRDefault="00722F9C" w:rsidP="00722F9C">
      <w:pPr>
        <w:jc w:val="both"/>
        <w:rPr>
          <w:b/>
          <w:color w:val="000000" w:themeColor="text1"/>
          <w:lang w:val="en-US"/>
        </w:rPr>
      </w:pPr>
    </w:p>
    <w:tbl>
      <w:tblPr>
        <w:tblStyle w:val="Tabel-Gitter1"/>
        <w:tblW w:w="9780" w:type="dxa"/>
        <w:tblLayout w:type="fixed"/>
        <w:tblLook w:val="04A0" w:firstRow="1" w:lastRow="0" w:firstColumn="1" w:lastColumn="0" w:noHBand="0" w:noVBand="1"/>
      </w:tblPr>
      <w:tblGrid>
        <w:gridCol w:w="1385"/>
        <w:gridCol w:w="851"/>
        <w:gridCol w:w="992"/>
        <w:gridCol w:w="6552"/>
      </w:tblGrid>
      <w:tr w:rsidR="00722F9C" w:rsidRPr="00AC15FD" w14:paraId="0CEAA5DD" w14:textId="77777777" w:rsidTr="00281FA9">
        <w:tc>
          <w:tcPr>
            <w:tcW w:w="2236" w:type="dxa"/>
            <w:gridSpan w:val="2"/>
            <w:shd w:val="clear" w:color="auto" w:fill="C2D69B" w:themeFill="accent3" w:themeFillTint="99"/>
            <w:hideMark/>
          </w:tcPr>
          <w:p w14:paraId="563CB9CE" w14:textId="77777777" w:rsidR="00722F9C" w:rsidRDefault="00722F9C" w:rsidP="00281FA9">
            <w:pPr>
              <w:jc w:val="both"/>
            </w:pPr>
            <w:r>
              <w:t xml:space="preserve">Project </w:t>
            </w:r>
            <w:proofErr w:type="spellStart"/>
            <w:r>
              <w:t>title</w:t>
            </w:r>
            <w:proofErr w:type="spellEnd"/>
          </w:p>
        </w:tc>
        <w:tc>
          <w:tcPr>
            <w:tcW w:w="7544" w:type="dxa"/>
            <w:gridSpan w:val="2"/>
            <w:hideMark/>
          </w:tcPr>
          <w:p w14:paraId="72B10A72" w14:textId="77777777" w:rsidR="00722F9C" w:rsidRPr="00722F9C" w:rsidRDefault="00722F9C" w:rsidP="00281FA9">
            <w:pPr>
              <w:jc w:val="both"/>
              <w:rPr>
                <w:lang w:val="en-US"/>
              </w:rPr>
            </w:pPr>
            <w:r w:rsidRPr="00722F9C">
              <w:rPr>
                <w:lang w:val="en-US"/>
              </w:rPr>
              <w:t xml:space="preserve">[Title of Thematic </w:t>
            </w:r>
            <w:proofErr w:type="spellStart"/>
            <w:r w:rsidRPr="00722F9C">
              <w:rPr>
                <w:lang w:val="en-US"/>
              </w:rPr>
              <w:t>Programme</w:t>
            </w:r>
            <w:proofErr w:type="spellEnd"/>
            <w:r w:rsidRPr="00722F9C">
              <w:rPr>
                <w:lang w:val="en-US"/>
              </w:rPr>
              <w:t xml:space="preserve"> or Project]</w:t>
            </w:r>
          </w:p>
        </w:tc>
      </w:tr>
      <w:tr w:rsidR="00722F9C" w:rsidRPr="00AC15FD" w14:paraId="0456D56A" w14:textId="77777777" w:rsidTr="00281FA9">
        <w:tc>
          <w:tcPr>
            <w:tcW w:w="2236" w:type="dxa"/>
            <w:gridSpan w:val="2"/>
            <w:shd w:val="clear" w:color="auto" w:fill="C2D69B" w:themeFill="accent3" w:themeFillTint="99"/>
            <w:hideMark/>
          </w:tcPr>
          <w:p w14:paraId="20E9B8DF" w14:textId="77777777" w:rsidR="00722F9C" w:rsidRDefault="00722F9C" w:rsidP="00281FA9">
            <w:pPr>
              <w:jc w:val="both"/>
            </w:pPr>
            <w:r>
              <w:t xml:space="preserve">Project </w:t>
            </w:r>
            <w:proofErr w:type="spellStart"/>
            <w:r>
              <w:t>objective</w:t>
            </w:r>
            <w:proofErr w:type="spellEnd"/>
          </w:p>
        </w:tc>
        <w:tc>
          <w:tcPr>
            <w:tcW w:w="7544" w:type="dxa"/>
            <w:gridSpan w:val="2"/>
            <w:hideMark/>
          </w:tcPr>
          <w:p w14:paraId="41661595" w14:textId="77777777" w:rsidR="00722F9C" w:rsidRPr="00722F9C" w:rsidRDefault="00722F9C" w:rsidP="00281FA9">
            <w:pPr>
              <w:jc w:val="both"/>
              <w:rPr>
                <w:lang w:val="en-US"/>
              </w:rPr>
            </w:pPr>
            <w:r w:rsidRPr="00722F9C">
              <w:rPr>
                <w:lang w:val="en-US"/>
              </w:rPr>
              <w:t xml:space="preserve">[The long-term intended impact contributing to benefit to a society or community over the duration of the </w:t>
            </w:r>
            <w:proofErr w:type="spellStart"/>
            <w:r w:rsidRPr="00722F9C">
              <w:rPr>
                <w:lang w:val="en-US"/>
              </w:rPr>
              <w:t>Programme</w:t>
            </w:r>
            <w:proofErr w:type="spellEnd"/>
            <w:r w:rsidRPr="00722F9C">
              <w:rPr>
                <w:lang w:val="en-US"/>
              </w:rPr>
              <w:t xml:space="preserve"> or Project]</w:t>
            </w:r>
          </w:p>
        </w:tc>
      </w:tr>
      <w:tr w:rsidR="00722F9C" w:rsidRPr="00AC15FD" w14:paraId="0F9BF7E3" w14:textId="77777777" w:rsidTr="00281FA9">
        <w:tc>
          <w:tcPr>
            <w:tcW w:w="2236" w:type="dxa"/>
            <w:gridSpan w:val="2"/>
            <w:shd w:val="clear" w:color="auto" w:fill="C2D69B" w:themeFill="accent3" w:themeFillTint="99"/>
            <w:hideMark/>
          </w:tcPr>
          <w:p w14:paraId="124606A6" w14:textId="77777777" w:rsidR="00722F9C" w:rsidRDefault="00722F9C" w:rsidP="00281FA9">
            <w:pPr>
              <w:jc w:val="both"/>
            </w:pPr>
            <w:proofErr w:type="spellStart"/>
            <w:r>
              <w:t>Impact</w:t>
            </w:r>
            <w:proofErr w:type="spellEnd"/>
            <w:r>
              <w:t xml:space="preserve"> </w:t>
            </w:r>
            <w:proofErr w:type="spellStart"/>
            <w:r>
              <w:t>Indicator</w:t>
            </w:r>
            <w:proofErr w:type="spellEnd"/>
          </w:p>
        </w:tc>
        <w:tc>
          <w:tcPr>
            <w:tcW w:w="7544" w:type="dxa"/>
            <w:gridSpan w:val="2"/>
            <w:hideMark/>
          </w:tcPr>
          <w:p w14:paraId="2379B831" w14:textId="77777777" w:rsidR="00722F9C" w:rsidRPr="00722F9C" w:rsidRDefault="00722F9C" w:rsidP="00281FA9">
            <w:pPr>
              <w:jc w:val="both"/>
              <w:rPr>
                <w:lang w:val="en-US"/>
              </w:rPr>
            </w:pPr>
            <w:r w:rsidRPr="00722F9C">
              <w:rPr>
                <w:lang w:val="en-US"/>
              </w:rPr>
              <w:t>[Quantitative or qualitative factor or variable that provides a simple and reliable means to measure achievement or to reflect the changes connected to an intervention]</w:t>
            </w:r>
          </w:p>
        </w:tc>
      </w:tr>
      <w:tr w:rsidR="00722F9C" w:rsidRPr="00AC15FD" w14:paraId="12B16102" w14:textId="77777777" w:rsidTr="00281FA9">
        <w:tc>
          <w:tcPr>
            <w:tcW w:w="1385" w:type="dxa"/>
            <w:shd w:val="clear" w:color="auto" w:fill="C2D69B" w:themeFill="accent3" w:themeFillTint="99"/>
            <w:hideMark/>
          </w:tcPr>
          <w:p w14:paraId="6D8168E6" w14:textId="77777777" w:rsidR="00722F9C" w:rsidRDefault="00722F9C" w:rsidP="00281FA9">
            <w:pPr>
              <w:jc w:val="both"/>
            </w:pPr>
            <w:r>
              <w:t>Baseline</w:t>
            </w:r>
          </w:p>
        </w:tc>
        <w:tc>
          <w:tcPr>
            <w:tcW w:w="851" w:type="dxa"/>
            <w:shd w:val="clear" w:color="auto" w:fill="C2D69B" w:themeFill="accent3" w:themeFillTint="99"/>
            <w:hideMark/>
          </w:tcPr>
          <w:p w14:paraId="18A22A8E" w14:textId="77777777" w:rsidR="00722F9C" w:rsidRDefault="00722F9C" w:rsidP="00281FA9">
            <w:pPr>
              <w:jc w:val="both"/>
            </w:pPr>
            <w:r>
              <w:t>Year</w:t>
            </w:r>
          </w:p>
        </w:tc>
        <w:tc>
          <w:tcPr>
            <w:tcW w:w="992" w:type="dxa"/>
          </w:tcPr>
          <w:p w14:paraId="20474BC0" w14:textId="77777777" w:rsidR="00722F9C" w:rsidRDefault="00722F9C" w:rsidP="00281FA9">
            <w:pPr>
              <w:jc w:val="both"/>
            </w:pPr>
          </w:p>
        </w:tc>
        <w:tc>
          <w:tcPr>
            <w:tcW w:w="6552" w:type="dxa"/>
            <w:hideMark/>
          </w:tcPr>
          <w:p w14:paraId="6A31C722" w14:textId="77777777" w:rsidR="00722F9C" w:rsidRPr="00722F9C" w:rsidRDefault="00722F9C" w:rsidP="00281FA9">
            <w:pPr>
              <w:jc w:val="both"/>
              <w:rPr>
                <w:lang w:val="en-US"/>
              </w:rPr>
            </w:pPr>
            <w:r w:rsidRPr="00722F9C">
              <w:rPr>
                <w:lang w:val="en-US"/>
              </w:rPr>
              <w:t>[Situation prior to engagement activities]</w:t>
            </w:r>
          </w:p>
        </w:tc>
      </w:tr>
      <w:tr w:rsidR="00722F9C" w:rsidRPr="00AC15FD" w14:paraId="0BA084A6" w14:textId="77777777" w:rsidTr="00281FA9">
        <w:tc>
          <w:tcPr>
            <w:tcW w:w="1385" w:type="dxa"/>
            <w:shd w:val="clear" w:color="auto" w:fill="C2D69B" w:themeFill="accent3" w:themeFillTint="99"/>
            <w:hideMark/>
          </w:tcPr>
          <w:p w14:paraId="39E354A8" w14:textId="77777777" w:rsidR="00722F9C" w:rsidRDefault="00722F9C" w:rsidP="00281FA9">
            <w:pPr>
              <w:jc w:val="both"/>
            </w:pPr>
            <w:r>
              <w:t>Target</w:t>
            </w:r>
          </w:p>
        </w:tc>
        <w:tc>
          <w:tcPr>
            <w:tcW w:w="851" w:type="dxa"/>
            <w:shd w:val="clear" w:color="auto" w:fill="C2D69B" w:themeFill="accent3" w:themeFillTint="99"/>
            <w:hideMark/>
          </w:tcPr>
          <w:p w14:paraId="61337D15" w14:textId="77777777" w:rsidR="00722F9C" w:rsidRDefault="00722F9C" w:rsidP="00281FA9">
            <w:pPr>
              <w:jc w:val="both"/>
            </w:pPr>
            <w:r>
              <w:t>Year</w:t>
            </w:r>
          </w:p>
        </w:tc>
        <w:tc>
          <w:tcPr>
            <w:tcW w:w="992" w:type="dxa"/>
          </w:tcPr>
          <w:p w14:paraId="0F52767C" w14:textId="77777777" w:rsidR="00722F9C" w:rsidRDefault="00722F9C" w:rsidP="00281FA9">
            <w:pPr>
              <w:jc w:val="both"/>
            </w:pPr>
          </w:p>
        </w:tc>
        <w:tc>
          <w:tcPr>
            <w:tcW w:w="6552" w:type="dxa"/>
            <w:hideMark/>
          </w:tcPr>
          <w:p w14:paraId="69981D14" w14:textId="77777777" w:rsidR="00722F9C" w:rsidRPr="00722F9C" w:rsidRDefault="00722F9C" w:rsidP="00281FA9">
            <w:pPr>
              <w:jc w:val="both"/>
              <w:rPr>
                <w:lang w:val="en-US"/>
              </w:rPr>
            </w:pPr>
            <w:r w:rsidRPr="00722F9C">
              <w:rPr>
                <w:lang w:val="en-US"/>
              </w:rPr>
              <w:t>[Intended situation by the end of engagement (phase)]</w:t>
            </w:r>
          </w:p>
        </w:tc>
      </w:tr>
    </w:tbl>
    <w:p w14:paraId="280D9BDD" w14:textId="77777777" w:rsidR="00722F9C" w:rsidRPr="00722F9C" w:rsidRDefault="00722F9C" w:rsidP="00722F9C">
      <w:pPr>
        <w:jc w:val="both"/>
        <w:rPr>
          <w:color w:val="000000" w:themeColor="text1"/>
          <w:lang w:val="en-US"/>
        </w:rPr>
      </w:pPr>
    </w:p>
    <w:tbl>
      <w:tblPr>
        <w:tblStyle w:val="Tabel-Gitter"/>
        <w:tblW w:w="9778" w:type="dxa"/>
        <w:tblLayout w:type="fixed"/>
        <w:tblLook w:val="04A0" w:firstRow="1" w:lastRow="0" w:firstColumn="1" w:lastColumn="0" w:noHBand="0" w:noVBand="1"/>
      </w:tblPr>
      <w:tblGrid>
        <w:gridCol w:w="1384"/>
        <w:gridCol w:w="851"/>
        <w:gridCol w:w="992"/>
        <w:gridCol w:w="6551"/>
      </w:tblGrid>
      <w:tr w:rsidR="00722F9C" w:rsidRPr="00AC15FD" w14:paraId="6E4118D8" w14:textId="77777777" w:rsidTr="00281FA9">
        <w:tc>
          <w:tcPr>
            <w:tcW w:w="2235" w:type="dxa"/>
            <w:gridSpan w:val="2"/>
            <w:shd w:val="clear" w:color="auto" w:fill="DBE5F1" w:themeFill="accent1" w:themeFillTint="33"/>
          </w:tcPr>
          <w:p w14:paraId="2D2132AC" w14:textId="77777777" w:rsidR="00722F9C" w:rsidRPr="004E7F3E" w:rsidRDefault="00722F9C" w:rsidP="00281FA9">
            <w:pPr>
              <w:jc w:val="both"/>
              <w:rPr>
                <w:color w:val="000000" w:themeColor="text1"/>
              </w:rPr>
            </w:pPr>
            <w:proofErr w:type="spellStart"/>
            <w:r w:rsidRPr="004E7F3E">
              <w:rPr>
                <w:color w:val="000000" w:themeColor="text1"/>
              </w:rPr>
              <w:t>Outcome</w:t>
            </w:r>
            <w:proofErr w:type="spellEnd"/>
          </w:p>
        </w:tc>
        <w:tc>
          <w:tcPr>
            <w:tcW w:w="7543" w:type="dxa"/>
            <w:gridSpan w:val="2"/>
          </w:tcPr>
          <w:p w14:paraId="6DA1AB9A" w14:textId="77777777" w:rsidR="00722F9C" w:rsidRPr="00722F9C" w:rsidRDefault="00722F9C" w:rsidP="00281FA9">
            <w:pPr>
              <w:jc w:val="both"/>
              <w:rPr>
                <w:color w:val="000000" w:themeColor="text1"/>
                <w:lang w:val="en-US"/>
              </w:rPr>
            </w:pPr>
            <w:r w:rsidRPr="00722F9C">
              <w:rPr>
                <w:color w:val="000000" w:themeColor="text1"/>
                <w:lang w:val="en-US"/>
              </w:rPr>
              <w:t>[The short-term and medium term effects of the engagement’s outputs on the target group]</w:t>
            </w:r>
          </w:p>
        </w:tc>
      </w:tr>
      <w:tr w:rsidR="00722F9C" w:rsidRPr="00AC15FD" w14:paraId="581BD40A" w14:textId="77777777" w:rsidTr="00281FA9">
        <w:tc>
          <w:tcPr>
            <w:tcW w:w="2235" w:type="dxa"/>
            <w:gridSpan w:val="2"/>
            <w:shd w:val="clear" w:color="auto" w:fill="DBE5F1" w:themeFill="accent1" w:themeFillTint="33"/>
          </w:tcPr>
          <w:p w14:paraId="526317DE" w14:textId="77777777" w:rsidR="00722F9C" w:rsidRPr="004E7F3E" w:rsidRDefault="00722F9C" w:rsidP="00281FA9">
            <w:pPr>
              <w:jc w:val="both"/>
              <w:rPr>
                <w:color w:val="000000" w:themeColor="text1"/>
              </w:rPr>
            </w:pPr>
            <w:proofErr w:type="spellStart"/>
            <w:r w:rsidRPr="004E7F3E">
              <w:rPr>
                <w:color w:val="000000" w:themeColor="text1"/>
              </w:rPr>
              <w:lastRenderedPageBreak/>
              <w:t>Outcome</w:t>
            </w:r>
            <w:proofErr w:type="spellEnd"/>
            <w:r w:rsidRPr="004E7F3E">
              <w:rPr>
                <w:color w:val="000000" w:themeColor="text1"/>
              </w:rPr>
              <w:t xml:space="preserve"> </w:t>
            </w:r>
            <w:proofErr w:type="spellStart"/>
            <w:r w:rsidRPr="004E7F3E">
              <w:rPr>
                <w:color w:val="000000" w:themeColor="text1"/>
              </w:rPr>
              <w:t>indicator</w:t>
            </w:r>
            <w:proofErr w:type="spellEnd"/>
          </w:p>
        </w:tc>
        <w:tc>
          <w:tcPr>
            <w:tcW w:w="7543" w:type="dxa"/>
            <w:gridSpan w:val="2"/>
          </w:tcPr>
          <w:p w14:paraId="3E97942A" w14:textId="77777777" w:rsidR="00722F9C" w:rsidRPr="00722F9C" w:rsidRDefault="00722F9C" w:rsidP="00281FA9">
            <w:pPr>
              <w:jc w:val="both"/>
              <w:rPr>
                <w:color w:val="000000" w:themeColor="text1"/>
                <w:lang w:val="en-US"/>
              </w:rPr>
            </w:pPr>
            <w:r w:rsidRPr="00722F9C">
              <w:rPr>
                <w:color w:val="000000" w:themeColor="text1"/>
                <w:lang w:val="en-US"/>
              </w:rPr>
              <w:t>[Quantitative or qualitative factor or variable that provides a simple and reliable means to measure achievement or to reflect the changes connected to an intervention]</w:t>
            </w:r>
            <w:r w:rsidRPr="00722F9C" w:rsidDel="00B61AB6">
              <w:rPr>
                <w:color w:val="000000" w:themeColor="text1"/>
                <w:lang w:val="en-US"/>
              </w:rPr>
              <w:t xml:space="preserve"> </w:t>
            </w:r>
          </w:p>
        </w:tc>
      </w:tr>
      <w:tr w:rsidR="00722F9C" w:rsidRPr="00AC15FD" w14:paraId="3E228C4F" w14:textId="77777777" w:rsidTr="00281FA9">
        <w:tc>
          <w:tcPr>
            <w:tcW w:w="1384" w:type="dxa"/>
            <w:shd w:val="clear" w:color="auto" w:fill="DBE5F1" w:themeFill="accent1" w:themeFillTint="33"/>
          </w:tcPr>
          <w:p w14:paraId="3EA27A18" w14:textId="77777777" w:rsidR="00722F9C" w:rsidRPr="004E7F3E" w:rsidRDefault="00722F9C" w:rsidP="00281FA9">
            <w:pPr>
              <w:jc w:val="both"/>
              <w:rPr>
                <w:color w:val="000000" w:themeColor="text1"/>
              </w:rPr>
            </w:pPr>
            <w:r w:rsidRPr="004E7F3E">
              <w:rPr>
                <w:color w:val="000000" w:themeColor="text1"/>
              </w:rPr>
              <w:t>Baseline</w:t>
            </w:r>
          </w:p>
        </w:tc>
        <w:tc>
          <w:tcPr>
            <w:tcW w:w="851" w:type="dxa"/>
            <w:shd w:val="clear" w:color="auto" w:fill="DBE5F1" w:themeFill="accent1" w:themeFillTint="33"/>
          </w:tcPr>
          <w:p w14:paraId="7A32CB39" w14:textId="77777777" w:rsidR="00722F9C" w:rsidRPr="004E7F3E" w:rsidRDefault="00722F9C" w:rsidP="00281FA9">
            <w:pPr>
              <w:jc w:val="both"/>
              <w:rPr>
                <w:color w:val="000000" w:themeColor="text1"/>
              </w:rPr>
            </w:pPr>
            <w:r w:rsidRPr="004E7F3E">
              <w:rPr>
                <w:color w:val="000000" w:themeColor="text1"/>
              </w:rPr>
              <w:t>Year</w:t>
            </w:r>
          </w:p>
        </w:tc>
        <w:tc>
          <w:tcPr>
            <w:tcW w:w="992" w:type="dxa"/>
          </w:tcPr>
          <w:p w14:paraId="09AB481D" w14:textId="77777777" w:rsidR="00722F9C" w:rsidRPr="004E7F3E" w:rsidRDefault="00722F9C" w:rsidP="00281FA9">
            <w:pPr>
              <w:jc w:val="both"/>
              <w:rPr>
                <w:color w:val="000000" w:themeColor="text1"/>
              </w:rPr>
            </w:pPr>
          </w:p>
        </w:tc>
        <w:tc>
          <w:tcPr>
            <w:tcW w:w="6551" w:type="dxa"/>
          </w:tcPr>
          <w:p w14:paraId="0AFA4480" w14:textId="77777777" w:rsidR="00722F9C" w:rsidRPr="00722F9C" w:rsidRDefault="00722F9C" w:rsidP="00281FA9">
            <w:pPr>
              <w:jc w:val="both"/>
              <w:rPr>
                <w:color w:val="000000" w:themeColor="text1"/>
                <w:lang w:val="en-US"/>
              </w:rPr>
            </w:pPr>
            <w:r w:rsidRPr="00722F9C">
              <w:rPr>
                <w:color w:val="000000" w:themeColor="text1"/>
                <w:lang w:val="en-US"/>
              </w:rPr>
              <w:t>[Situation prior to engagement activities]</w:t>
            </w:r>
          </w:p>
        </w:tc>
      </w:tr>
      <w:tr w:rsidR="00722F9C" w:rsidRPr="00AC15FD" w14:paraId="37E8AE85" w14:textId="77777777" w:rsidTr="00281FA9">
        <w:tc>
          <w:tcPr>
            <w:tcW w:w="1384" w:type="dxa"/>
            <w:shd w:val="clear" w:color="auto" w:fill="DBE5F1" w:themeFill="accent1" w:themeFillTint="33"/>
          </w:tcPr>
          <w:p w14:paraId="4E6D9A2D" w14:textId="77777777" w:rsidR="00722F9C" w:rsidRPr="004E7F3E" w:rsidRDefault="00722F9C" w:rsidP="00281FA9">
            <w:pPr>
              <w:jc w:val="both"/>
              <w:rPr>
                <w:color w:val="000000" w:themeColor="text1"/>
              </w:rPr>
            </w:pPr>
            <w:r w:rsidRPr="004E7F3E">
              <w:rPr>
                <w:color w:val="000000" w:themeColor="text1"/>
              </w:rPr>
              <w:t>Target</w:t>
            </w:r>
          </w:p>
        </w:tc>
        <w:tc>
          <w:tcPr>
            <w:tcW w:w="851" w:type="dxa"/>
            <w:shd w:val="clear" w:color="auto" w:fill="DBE5F1" w:themeFill="accent1" w:themeFillTint="33"/>
          </w:tcPr>
          <w:p w14:paraId="5DC08444" w14:textId="77777777" w:rsidR="00722F9C" w:rsidRPr="004E7F3E" w:rsidRDefault="00722F9C" w:rsidP="00281FA9">
            <w:pPr>
              <w:jc w:val="both"/>
              <w:rPr>
                <w:color w:val="000000" w:themeColor="text1"/>
              </w:rPr>
            </w:pPr>
            <w:r w:rsidRPr="004E7F3E">
              <w:rPr>
                <w:color w:val="000000" w:themeColor="text1"/>
              </w:rPr>
              <w:t>Year</w:t>
            </w:r>
          </w:p>
        </w:tc>
        <w:tc>
          <w:tcPr>
            <w:tcW w:w="992" w:type="dxa"/>
          </w:tcPr>
          <w:p w14:paraId="3D9F0F54" w14:textId="77777777" w:rsidR="00722F9C" w:rsidRPr="004E7F3E" w:rsidRDefault="00722F9C" w:rsidP="00281FA9">
            <w:pPr>
              <w:jc w:val="both"/>
              <w:rPr>
                <w:color w:val="000000" w:themeColor="text1"/>
              </w:rPr>
            </w:pPr>
          </w:p>
        </w:tc>
        <w:tc>
          <w:tcPr>
            <w:tcW w:w="6551" w:type="dxa"/>
          </w:tcPr>
          <w:p w14:paraId="1A1BCF34" w14:textId="77777777" w:rsidR="00722F9C" w:rsidRPr="00722F9C" w:rsidRDefault="00722F9C" w:rsidP="00281FA9">
            <w:pPr>
              <w:jc w:val="both"/>
              <w:rPr>
                <w:color w:val="000000" w:themeColor="text1"/>
                <w:lang w:val="en-US"/>
              </w:rPr>
            </w:pPr>
            <w:r w:rsidRPr="00722F9C">
              <w:rPr>
                <w:color w:val="000000" w:themeColor="text1"/>
                <w:lang w:val="en-US"/>
              </w:rPr>
              <w:t>[Intended situation by the end of engagement (phase)]</w:t>
            </w:r>
          </w:p>
        </w:tc>
      </w:tr>
    </w:tbl>
    <w:p w14:paraId="747BF9BB" w14:textId="77777777" w:rsidR="00722F9C" w:rsidRPr="00722F9C" w:rsidRDefault="00722F9C" w:rsidP="00722F9C">
      <w:pPr>
        <w:jc w:val="both"/>
        <w:rPr>
          <w:color w:val="000000" w:themeColor="text1"/>
          <w:lang w:val="en-US"/>
        </w:rPr>
      </w:pPr>
    </w:p>
    <w:tbl>
      <w:tblPr>
        <w:tblStyle w:val="Tabel-Gitter"/>
        <w:tblW w:w="9778" w:type="dxa"/>
        <w:tblLayout w:type="fixed"/>
        <w:tblLook w:val="04A0" w:firstRow="1" w:lastRow="0" w:firstColumn="1" w:lastColumn="0" w:noHBand="0" w:noVBand="1"/>
      </w:tblPr>
      <w:tblGrid>
        <w:gridCol w:w="1384"/>
        <w:gridCol w:w="851"/>
        <w:gridCol w:w="992"/>
        <w:gridCol w:w="6551"/>
      </w:tblGrid>
      <w:tr w:rsidR="00722F9C" w:rsidRPr="00AC15FD" w14:paraId="138CD64B" w14:textId="77777777" w:rsidTr="00281FA9">
        <w:tc>
          <w:tcPr>
            <w:tcW w:w="2235" w:type="dxa"/>
            <w:gridSpan w:val="2"/>
            <w:shd w:val="clear" w:color="auto" w:fill="8DB3E2" w:themeFill="text2" w:themeFillTint="66"/>
          </w:tcPr>
          <w:p w14:paraId="53287DD5" w14:textId="77777777" w:rsidR="00722F9C" w:rsidRPr="004E7F3E" w:rsidRDefault="00722F9C" w:rsidP="00281FA9">
            <w:pPr>
              <w:jc w:val="both"/>
              <w:rPr>
                <w:color w:val="000000" w:themeColor="text1"/>
              </w:rPr>
            </w:pPr>
            <w:r w:rsidRPr="004E7F3E">
              <w:rPr>
                <w:color w:val="000000" w:themeColor="text1"/>
              </w:rPr>
              <w:t>Output</w:t>
            </w:r>
          </w:p>
        </w:tc>
        <w:tc>
          <w:tcPr>
            <w:tcW w:w="7543" w:type="dxa"/>
            <w:gridSpan w:val="2"/>
          </w:tcPr>
          <w:p w14:paraId="53703ACE" w14:textId="77777777" w:rsidR="00722F9C" w:rsidRPr="00722F9C" w:rsidRDefault="00722F9C" w:rsidP="00281FA9">
            <w:pPr>
              <w:jc w:val="both"/>
              <w:rPr>
                <w:color w:val="000000" w:themeColor="text1"/>
                <w:lang w:val="en-US"/>
              </w:rPr>
            </w:pPr>
            <w:r w:rsidRPr="00722F9C">
              <w:rPr>
                <w:color w:val="000000" w:themeColor="text1"/>
                <w:lang w:val="en-US"/>
              </w:rPr>
              <w:t>[Short-term result in the form of goods and services which result from an engagement activity]</w:t>
            </w:r>
          </w:p>
        </w:tc>
      </w:tr>
      <w:tr w:rsidR="00722F9C" w:rsidRPr="00AC15FD" w14:paraId="5E0FE868" w14:textId="77777777" w:rsidTr="00281FA9">
        <w:tc>
          <w:tcPr>
            <w:tcW w:w="2235" w:type="dxa"/>
            <w:gridSpan w:val="2"/>
            <w:shd w:val="clear" w:color="auto" w:fill="8DB3E2" w:themeFill="text2" w:themeFillTint="66"/>
          </w:tcPr>
          <w:p w14:paraId="1D05AC7A" w14:textId="77777777" w:rsidR="00722F9C" w:rsidRPr="004E7F3E" w:rsidRDefault="00722F9C" w:rsidP="00281FA9">
            <w:pPr>
              <w:jc w:val="both"/>
              <w:rPr>
                <w:color w:val="000000" w:themeColor="text1"/>
              </w:rPr>
            </w:pPr>
            <w:r w:rsidRPr="004E7F3E">
              <w:rPr>
                <w:color w:val="000000" w:themeColor="text1"/>
              </w:rPr>
              <w:t xml:space="preserve">Output </w:t>
            </w:r>
            <w:proofErr w:type="spellStart"/>
            <w:r w:rsidRPr="004E7F3E">
              <w:rPr>
                <w:color w:val="000000" w:themeColor="text1"/>
              </w:rPr>
              <w:t>indicator</w:t>
            </w:r>
            <w:proofErr w:type="spellEnd"/>
          </w:p>
        </w:tc>
        <w:tc>
          <w:tcPr>
            <w:tcW w:w="7543" w:type="dxa"/>
            <w:gridSpan w:val="2"/>
          </w:tcPr>
          <w:p w14:paraId="7DB684C1" w14:textId="77777777" w:rsidR="00722F9C" w:rsidRPr="00722F9C" w:rsidRDefault="00722F9C" w:rsidP="00281FA9">
            <w:pPr>
              <w:jc w:val="both"/>
              <w:rPr>
                <w:color w:val="000000" w:themeColor="text1"/>
                <w:lang w:val="en-US"/>
              </w:rPr>
            </w:pPr>
            <w:r w:rsidRPr="00722F9C">
              <w:rPr>
                <w:color w:val="000000" w:themeColor="text1"/>
                <w:lang w:val="en-US"/>
              </w:rPr>
              <w:t>[Quantitative or qualitative factor or variable that provides a simple and reliable means to measure achievement or to reflect the changes connected to an intervention]</w:t>
            </w:r>
            <w:r w:rsidRPr="00722F9C" w:rsidDel="00B61AB6">
              <w:rPr>
                <w:color w:val="000000" w:themeColor="text1"/>
                <w:lang w:val="en-US"/>
              </w:rPr>
              <w:t xml:space="preserve"> </w:t>
            </w:r>
          </w:p>
        </w:tc>
      </w:tr>
      <w:tr w:rsidR="00722F9C" w:rsidRPr="00AC15FD" w14:paraId="349D2D42" w14:textId="77777777" w:rsidTr="00281FA9">
        <w:tc>
          <w:tcPr>
            <w:tcW w:w="1384" w:type="dxa"/>
            <w:shd w:val="clear" w:color="auto" w:fill="8DB3E2" w:themeFill="text2" w:themeFillTint="66"/>
          </w:tcPr>
          <w:p w14:paraId="2353C735" w14:textId="77777777" w:rsidR="00722F9C" w:rsidRPr="004E7F3E" w:rsidRDefault="00722F9C" w:rsidP="00281FA9">
            <w:pPr>
              <w:jc w:val="both"/>
              <w:rPr>
                <w:color w:val="000000" w:themeColor="text1"/>
              </w:rPr>
            </w:pPr>
            <w:r w:rsidRPr="004E7F3E">
              <w:rPr>
                <w:color w:val="000000" w:themeColor="text1"/>
              </w:rPr>
              <w:t>Baseline</w:t>
            </w:r>
          </w:p>
        </w:tc>
        <w:tc>
          <w:tcPr>
            <w:tcW w:w="851" w:type="dxa"/>
            <w:shd w:val="clear" w:color="auto" w:fill="8DB3E2" w:themeFill="text2" w:themeFillTint="66"/>
          </w:tcPr>
          <w:p w14:paraId="600E0588" w14:textId="77777777" w:rsidR="00722F9C" w:rsidRPr="004E7F3E" w:rsidRDefault="00722F9C" w:rsidP="00281FA9">
            <w:pPr>
              <w:jc w:val="both"/>
              <w:rPr>
                <w:color w:val="000000" w:themeColor="text1"/>
              </w:rPr>
            </w:pPr>
            <w:r w:rsidRPr="004E7F3E">
              <w:rPr>
                <w:color w:val="000000" w:themeColor="text1"/>
              </w:rPr>
              <w:t>Year</w:t>
            </w:r>
          </w:p>
        </w:tc>
        <w:tc>
          <w:tcPr>
            <w:tcW w:w="992" w:type="dxa"/>
          </w:tcPr>
          <w:p w14:paraId="14F724F9" w14:textId="77777777" w:rsidR="00722F9C" w:rsidRPr="004E7F3E" w:rsidRDefault="00722F9C" w:rsidP="00281FA9">
            <w:pPr>
              <w:jc w:val="both"/>
              <w:rPr>
                <w:color w:val="000000" w:themeColor="text1"/>
              </w:rPr>
            </w:pPr>
          </w:p>
        </w:tc>
        <w:tc>
          <w:tcPr>
            <w:tcW w:w="6551" w:type="dxa"/>
          </w:tcPr>
          <w:p w14:paraId="685233E1" w14:textId="77777777" w:rsidR="00722F9C" w:rsidRPr="00722F9C" w:rsidRDefault="00722F9C" w:rsidP="00281FA9">
            <w:pPr>
              <w:jc w:val="both"/>
              <w:rPr>
                <w:color w:val="000000" w:themeColor="text1"/>
                <w:lang w:val="en-US"/>
              </w:rPr>
            </w:pPr>
            <w:r w:rsidRPr="00722F9C">
              <w:rPr>
                <w:color w:val="000000" w:themeColor="text1"/>
                <w:lang w:val="en-US"/>
              </w:rPr>
              <w:t>[Situation prior to engagement activity]</w:t>
            </w:r>
          </w:p>
        </w:tc>
      </w:tr>
      <w:tr w:rsidR="00722F9C" w:rsidRPr="00AC15FD" w14:paraId="47B08833" w14:textId="77777777" w:rsidTr="00281FA9">
        <w:tc>
          <w:tcPr>
            <w:tcW w:w="1384" w:type="dxa"/>
            <w:shd w:val="clear" w:color="auto" w:fill="8DB3E2" w:themeFill="text2" w:themeFillTint="66"/>
          </w:tcPr>
          <w:p w14:paraId="0CDE13BF" w14:textId="77777777" w:rsidR="00722F9C" w:rsidRPr="004E7F3E" w:rsidRDefault="00722F9C" w:rsidP="00281FA9">
            <w:pPr>
              <w:jc w:val="both"/>
              <w:rPr>
                <w:color w:val="000000" w:themeColor="text1"/>
              </w:rPr>
            </w:pPr>
            <w:r w:rsidRPr="004E7F3E">
              <w:rPr>
                <w:color w:val="000000" w:themeColor="text1"/>
              </w:rPr>
              <w:t xml:space="preserve">Target </w:t>
            </w:r>
          </w:p>
        </w:tc>
        <w:tc>
          <w:tcPr>
            <w:tcW w:w="851" w:type="dxa"/>
            <w:shd w:val="clear" w:color="auto" w:fill="8DB3E2" w:themeFill="text2" w:themeFillTint="66"/>
          </w:tcPr>
          <w:p w14:paraId="3EA846E6" w14:textId="77777777" w:rsidR="00722F9C" w:rsidRPr="004E7F3E" w:rsidRDefault="00722F9C" w:rsidP="00281FA9">
            <w:pPr>
              <w:jc w:val="both"/>
              <w:rPr>
                <w:color w:val="000000" w:themeColor="text1"/>
              </w:rPr>
            </w:pPr>
            <w:r w:rsidRPr="004E7F3E">
              <w:rPr>
                <w:color w:val="000000" w:themeColor="text1"/>
              </w:rPr>
              <w:t>Year 1</w:t>
            </w:r>
          </w:p>
        </w:tc>
        <w:tc>
          <w:tcPr>
            <w:tcW w:w="992" w:type="dxa"/>
          </w:tcPr>
          <w:p w14:paraId="58B4CE74" w14:textId="77777777" w:rsidR="00722F9C" w:rsidRPr="004E7F3E" w:rsidRDefault="00722F9C" w:rsidP="00281FA9">
            <w:pPr>
              <w:jc w:val="both"/>
              <w:rPr>
                <w:color w:val="000000" w:themeColor="text1"/>
              </w:rPr>
            </w:pPr>
          </w:p>
        </w:tc>
        <w:tc>
          <w:tcPr>
            <w:tcW w:w="6551" w:type="dxa"/>
          </w:tcPr>
          <w:p w14:paraId="2B611D5F" w14:textId="77777777" w:rsidR="00722F9C" w:rsidRPr="00722F9C" w:rsidRDefault="00722F9C" w:rsidP="00281FA9">
            <w:pPr>
              <w:jc w:val="both"/>
              <w:rPr>
                <w:color w:val="000000" w:themeColor="text1"/>
                <w:lang w:val="en-US"/>
              </w:rPr>
            </w:pPr>
            <w:r w:rsidRPr="00722F9C">
              <w:rPr>
                <w:color w:val="000000" w:themeColor="text1"/>
                <w:lang w:val="en-US"/>
              </w:rPr>
              <w:t>[Intended situation after first year of implementation]</w:t>
            </w:r>
          </w:p>
        </w:tc>
      </w:tr>
      <w:tr w:rsidR="00722F9C" w:rsidRPr="00AC15FD" w14:paraId="36A2D13C" w14:textId="77777777" w:rsidTr="00281FA9">
        <w:tc>
          <w:tcPr>
            <w:tcW w:w="1384" w:type="dxa"/>
            <w:shd w:val="clear" w:color="auto" w:fill="8DB3E2" w:themeFill="text2" w:themeFillTint="66"/>
          </w:tcPr>
          <w:p w14:paraId="5A65D954" w14:textId="77777777" w:rsidR="00722F9C" w:rsidRPr="004E7F3E" w:rsidRDefault="00722F9C" w:rsidP="00281FA9">
            <w:pPr>
              <w:jc w:val="both"/>
              <w:rPr>
                <w:color w:val="000000" w:themeColor="text1"/>
              </w:rPr>
            </w:pPr>
            <w:r w:rsidRPr="004E7F3E">
              <w:rPr>
                <w:color w:val="000000" w:themeColor="text1"/>
              </w:rPr>
              <w:t>Target</w:t>
            </w:r>
          </w:p>
        </w:tc>
        <w:tc>
          <w:tcPr>
            <w:tcW w:w="851" w:type="dxa"/>
            <w:shd w:val="clear" w:color="auto" w:fill="8DB3E2" w:themeFill="text2" w:themeFillTint="66"/>
          </w:tcPr>
          <w:p w14:paraId="104F4C54" w14:textId="77777777" w:rsidR="00722F9C" w:rsidRPr="004E7F3E" w:rsidRDefault="00722F9C" w:rsidP="00281FA9">
            <w:pPr>
              <w:jc w:val="both"/>
              <w:rPr>
                <w:color w:val="000000" w:themeColor="text1"/>
              </w:rPr>
            </w:pPr>
            <w:r w:rsidRPr="004E7F3E">
              <w:rPr>
                <w:color w:val="000000" w:themeColor="text1"/>
              </w:rPr>
              <w:t>Year 2</w:t>
            </w:r>
          </w:p>
        </w:tc>
        <w:tc>
          <w:tcPr>
            <w:tcW w:w="992" w:type="dxa"/>
          </w:tcPr>
          <w:p w14:paraId="4D2FD9B4" w14:textId="77777777" w:rsidR="00722F9C" w:rsidRPr="004E7F3E" w:rsidRDefault="00722F9C" w:rsidP="00281FA9">
            <w:pPr>
              <w:jc w:val="both"/>
              <w:rPr>
                <w:color w:val="000000" w:themeColor="text1"/>
              </w:rPr>
            </w:pPr>
          </w:p>
        </w:tc>
        <w:tc>
          <w:tcPr>
            <w:tcW w:w="6551" w:type="dxa"/>
          </w:tcPr>
          <w:p w14:paraId="3FBFA828" w14:textId="77777777" w:rsidR="00722F9C" w:rsidRPr="00722F9C" w:rsidRDefault="00722F9C" w:rsidP="00281FA9">
            <w:pPr>
              <w:jc w:val="both"/>
              <w:rPr>
                <w:color w:val="000000" w:themeColor="text1"/>
                <w:lang w:val="en-US"/>
              </w:rPr>
            </w:pPr>
            <w:r w:rsidRPr="00722F9C">
              <w:rPr>
                <w:color w:val="000000" w:themeColor="text1"/>
                <w:lang w:val="en-US"/>
              </w:rPr>
              <w:t xml:space="preserve">[Intended situation after two years of implementation] </w:t>
            </w:r>
          </w:p>
        </w:tc>
      </w:tr>
      <w:tr w:rsidR="00722F9C" w:rsidRPr="00AC15FD" w14:paraId="0DCCA5EE" w14:textId="77777777" w:rsidTr="00281FA9">
        <w:tc>
          <w:tcPr>
            <w:tcW w:w="1384" w:type="dxa"/>
            <w:shd w:val="clear" w:color="auto" w:fill="8DB3E2" w:themeFill="text2" w:themeFillTint="66"/>
          </w:tcPr>
          <w:p w14:paraId="1F41C84F" w14:textId="77777777" w:rsidR="00722F9C" w:rsidRPr="004E7F3E" w:rsidRDefault="00722F9C" w:rsidP="00281FA9">
            <w:pPr>
              <w:jc w:val="both"/>
              <w:rPr>
                <w:color w:val="000000" w:themeColor="text1"/>
              </w:rPr>
            </w:pPr>
            <w:r w:rsidRPr="004E7F3E">
              <w:rPr>
                <w:color w:val="000000" w:themeColor="text1"/>
              </w:rPr>
              <w:t>Target</w:t>
            </w:r>
          </w:p>
        </w:tc>
        <w:tc>
          <w:tcPr>
            <w:tcW w:w="851" w:type="dxa"/>
            <w:shd w:val="clear" w:color="auto" w:fill="8DB3E2" w:themeFill="text2" w:themeFillTint="66"/>
          </w:tcPr>
          <w:p w14:paraId="39AE4C8D" w14:textId="77777777" w:rsidR="00722F9C" w:rsidRPr="004E7F3E" w:rsidRDefault="00722F9C" w:rsidP="00281FA9">
            <w:pPr>
              <w:jc w:val="both"/>
              <w:rPr>
                <w:color w:val="000000" w:themeColor="text1"/>
              </w:rPr>
            </w:pPr>
            <w:r w:rsidRPr="004E7F3E">
              <w:rPr>
                <w:color w:val="000000" w:themeColor="text1"/>
              </w:rPr>
              <w:t>Year 3</w:t>
            </w:r>
          </w:p>
        </w:tc>
        <w:tc>
          <w:tcPr>
            <w:tcW w:w="992" w:type="dxa"/>
          </w:tcPr>
          <w:p w14:paraId="6EBB8C7F" w14:textId="77777777" w:rsidR="00722F9C" w:rsidRPr="004E7F3E" w:rsidRDefault="00722F9C" w:rsidP="00281FA9">
            <w:pPr>
              <w:jc w:val="both"/>
              <w:rPr>
                <w:color w:val="000000" w:themeColor="text1"/>
              </w:rPr>
            </w:pPr>
          </w:p>
        </w:tc>
        <w:tc>
          <w:tcPr>
            <w:tcW w:w="6551" w:type="dxa"/>
          </w:tcPr>
          <w:p w14:paraId="2C09C4B9" w14:textId="77777777" w:rsidR="00722F9C" w:rsidRPr="00722F9C" w:rsidRDefault="00722F9C" w:rsidP="00281FA9">
            <w:pPr>
              <w:jc w:val="both"/>
              <w:rPr>
                <w:color w:val="000000" w:themeColor="text1"/>
                <w:lang w:val="en-US"/>
              </w:rPr>
            </w:pPr>
            <w:r w:rsidRPr="00722F9C">
              <w:rPr>
                <w:color w:val="000000" w:themeColor="text1"/>
                <w:lang w:val="en-US"/>
              </w:rPr>
              <w:t xml:space="preserve">[Intended situation after three years of implementation] </w:t>
            </w:r>
          </w:p>
        </w:tc>
      </w:tr>
    </w:tbl>
    <w:p w14:paraId="7F066231" w14:textId="77777777" w:rsidR="00722F9C" w:rsidRPr="00281FA9" w:rsidRDefault="00722F9C" w:rsidP="00722F9C">
      <w:pPr>
        <w:pStyle w:val="Overskrift1"/>
        <w:jc w:val="both"/>
        <w:rPr>
          <w:color w:val="000000" w:themeColor="text1"/>
          <w:lang w:val="en-GB"/>
        </w:rPr>
      </w:pPr>
      <w:r w:rsidRPr="00281FA9">
        <w:rPr>
          <w:color w:val="000000" w:themeColor="text1"/>
          <w:lang w:val="en-GB"/>
        </w:rPr>
        <w:t>Risk management</w:t>
      </w:r>
    </w:p>
    <w:p w14:paraId="32F1DDA0" w14:textId="38D1B1E8" w:rsidR="00722F9C" w:rsidRPr="00722F9C" w:rsidRDefault="00722F9C" w:rsidP="00722F9C">
      <w:pPr>
        <w:jc w:val="both"/>
        <w:rPr>
          <w:color w:val="4F81BD" w:themeColor="accent1"/>
          <w:lang w:val="en-US"/>
        </w:rPr>
      </w:pPr>
      <w:r w:rsidRPr="00722F9C">
        <w:rPr>
          <w:color w:val="4F81BD" w:themeColor="accent1"/>
          <w:lang w:val="en-US"/>
        </w:rPr>
        <w:t xml:space="preserve">The PSED should include a short description of key risks and how these </w:t>
      </w:r>
      <w:proofErr w:type="gramStart"/>
      <w:r w:rsidRPr="00722F9C">
        <w:rPr>
          <w:color w:val="4F81BD" w:themeColor="accent1"/>
          <w:lang w:val="en-US"/>
        </w:rPr>
        <w:t>will be managed or mitigated</w:t>
      </w:r>
      <w:proofErr w:type="gramEnd"/>
      <w:r w:rsidRPr="00722F9C">
        <w:rPr>
          <w:color w:val="4F81BD" w:themeColor="accent1"/>
          <w:lang w:val="en-US"/>
        </w:rPr>
        <w:t xml:space="preserve"> and who will take the lead on doing so. Risks should be presented in a risk matrix using the format at </w:t>
      </w:r>
      <w:hyperlink r:id="rId8" w:history="1">
        <w:r w:rsidRPr="00722F9C">
          <w:rPr>
            <w:rStyle w:val="Hyperlink"/>
            <w:color w:val="4F81BD" w:themeColor="accent1"/>
            <w:lang w:val="en-US"/>
          </w:rPr>
          <w:t>www.amg.um.dk</w:t>
        </w:r>
      </w:hyperlink>
      <w:r w:rsidRPr="00722F9C">
        <w:rPr>
          <w:color w:val="4F81BD" w:themeColor="accent1"/>
          <w:lang w:val="en-US"/>
        </w:rPr>
        <w:t xml:space="preserve"> (the website also has a more thorough guide for the risk assessment). </w:t>
      </w:r>
      <w:proofErr w:type="gramStart"/>
      <w:r w:rsidRPr="00722F9C">
        <w:rPr>
          <w:color w:val="4F81BD" w:themeColor="accent1"/>
          <w:lang w:val="en-US"/>
        </w:rPr>
        <w:t>The risks should, whenever relevant, be divided into three categories: contextual</w:t>
      </w:r>
      <w:r w:rsidR="00B32CA5">
        <w:rPr>
          <w:color w:val="4F81BD" w:themeColor="accent1"/>
          <w:lang w:val="en-US"/>
        </w:rPr>
        <w:t xml:space="preserve"> </w:t>
      </w:r>
      <w:r w:rsidR="00D21C11">
        <w:rPr>
          <w:color w:val="4F81BD" w:themeColor="accent1"/>
          <w:lang w:val="en-US"/>
        </w:rPr>
        <w:t xml:space="preserve">risk </w:t>
      </w:r>
      <w:r w:rsidR="00B32CA5">
        <w:rPr>
          <w:color w:val="4F81BD" w:themeColor="accent1"/>
          <w:lang w:val="en-US"/>
        </w:rPr>
        <w:t>(</w:t>
      </w:r>
      <w:r w:rsidR="00BE6A58">
        <w:rPr>
          <w:color w:val="4F81BD" w:themeColor="accent1"/>
          <w:lang w:val="en-US"/>
        </w:rPr>
        <w:t xml:space="preserve">for example governance failure, </w:t>
      </w:r>
      <w:r w:rsidR="00BE6A58" w:rsidRPr="00BE6A58">
        <w:rPr>
          <w:color w:val="4F81BD" w:themeColor="accent1"/>
          <w:lang w:val="en-US"/>
        </w:rPr>
        <w:t>competition for resources</w:t>
      </w:r>
      <w:r w:rsidR="00BE6A58">
        <w:rPr>
          <w:color w:val="4F81BD" w:themeColor="accent1"/>
          <w:lang w:val="en-US"/>
        </w:rPr>
        <w:t xml:space="preserve">, </w:t>
      </w:r>
      <w:r w:rsidR="00BE6A58" w:rsidRPr="00BE6A58">
        <w:rPr>
          <w:color w:val="4F81BD" w:themeColor="accent1"/>
          <w:lang w:val="en-US"/>
        </w:rPr>
        <w:t>natural hazards</w:t>
      </w:r>
      <w:r w:rsidR="00BE6A58">
        <w:rPr>
          <w:color w:val="4F81BD" w:themeColor="accent1"/>
          <w:lang w:val="en-US"/>
        </w:rPr>
        <w:t xml:space="preserve">, </w:t>
      </w:r>
      <w:r w:rsidR="004D72EA">
        <w:rPr>
          <w:color w:val="4F81BD" w:themeColor="accent1"/>
          <w:lang w:val="en-US"/>
        </w:rPr>
        <w:t xml:space="preserve">or </w:t>
      </w:r>
      <w:r w:rsidR="00B32CA5">
        <w:rPr>
          <w:color w:val="4F81BD" w:themeColor="accent1"/>
          <w:lang w:val="en-US"/>
        </w:rPr>
        <w:t>spread of armed conflict)</w:t>
      </w:r>
      <w:r w:rsidRPr="00722F9C">
        <w:rPr>
          <w:color w:val="4F81BD" w:themeColor="accent1"/>
          <w:lang w:val="en-US"/>
        </w:rPr>
        <w:t xml:space="preserve">, programmatic </w:t>
      </w:r>
      <w:r w:rsidR="00D21C11">
        <w:rPr>
          <w:color w:val="4F81BD" w:themeColor="accent1"/>
          <w:lang w:val="en-US"/>
        </w:rPr>
        <w:t xml:space="preserve">risk </w:t>
      </w:r>
      <w:r w:rsidR="004D72EA">
        <w:rPr>
          <w:color w:val="4F81BD" w:themeColor="accent1"/>
          <w:lang w:val="en-US"/>
        </w:rPr>
        <w:t>(</w:t>
      </w:r>
      <w:r w:rsidR="00BE6A58">
        <w:rPr>
          <w:color w:val="4F81BD" w:themeColor="accent1"/>
          <w:lang w:val="en-US"/>
        </w:rPr>
        <w:t xml:space="preserve">i.e. </w:t>
      </w:r>
      <w:r w:rsidR="00BE6A58" w:rsidRPr="00BE6A58">
        <w:rPr>
          <w:color w:val="4F81BD" w:themeColor="accent1"/>
          <w:lang w:val="en-US"/>
        </w:rPr>
        <w:t xml:space="preserve">the potential for </w:t>
      </w:r>
      <w:r w:rsidR="00BE6A58">
        <w:rPr>
          <w:color w:val="4F81BD" w:themeColor="accent1"/>
          <w:lang w:val="en-US"/>
        </w:rPr>
        <w:t xml:space="preserve">a </w:t>
      </w:r>
      <w:proofErr w:type="spellStart"/>
      <w:r w:rsidR="00BE6A58" w:rsidRPr="00BE6A58">
        <w:rPr>
          <w:color w:val="4F81BD" w:themeColor="accent1"/>
          <w:lang w:val="en-US"/>
        </w:rPr>
        <w:t>programme</w:t>
      </w:r>
      <w:proofErr w:type="spellEnd"/>
      <w:r w:rsidR="00BE6A58" w:rsidRPr="00BE6A58">
        <w:rPr>
          <w:color w:val="4F81BD" w:themeColor="accent1"/>
          <w:lang w:val="en-US"/>
        </w:rPr>
        <w:t xml:space="preserve"> to </w:t>
      </w:r>
      <w:r w:rsidR="00BE6A58">
        <w:rPr>
          <w:color w:val="4F81BD" w:themeColor="accent1"/>
          <w:lang w:val="en-US"/>
        </w:rPr>
        <w:t xml:space="preserve">fail to achieve its objectives </w:t>
      </w:r>
      <w:r w:rsidR="00BE6A58" w:rsidRPr="00D21C11">
        <w:rPr>
          <w:i/>
          <w:color w:val="4F81BD" w:themeColor="accent1"/>
          <w:lang w:val="en-US"/>
        </w:rPr>
        <w:t>or</w:t>
      </w:r>
      <w:r w:rsidR="00BE6A58">
        <w:rPr>
          <w:color w:val="4F81BD" w:themeColor="accent1"/>
          <w:lang w:val="en-US"/>
        </w:rPr>
        <w:t xml:space="preserve"> </w:t>
      </w:r>
      <w:r w:rsidR="00BE6A58" w:rsidRPr="00BE6A58">
        <w:rPr>
          <w:color w:val="4F81BD" w:themeColor="accent1"/>
          <w:lang w:val="en-US"/>
        </w:rPr>
        <w:t>to cause harm in the external environment</w:t>
      </w:r>
      <w:r w:rsidR="00BE6A58">
        <w:rPr>
          <w:color w:val="4F81BD" w:themeColor="accent1"/>
          <w:lang w:val="en-US"/>
        </w:rPr>
        <w:t xml:space="preserve">) </w:t>
      </w:r>
      <w:r w:rsidRPr="00722F9C">
        <w:rPr>
          <w:color w:val="4F81BD" w:themeColor="accent1"/>
          <w:lang w:val="en-US"/>
        </w:rPr>
        <w:t>and institutional</w:t>
      </w:r>
      <w:r w:rsidR="004D72EA">
        <w:rPr>
          <w:color w:val="4F81BD" w:themeColor="accent1"/>
          <w:lang w:val="en-US"/>
        </w:rPr>
        <w:t xml:space="preserve"> </w:t>
      </w:r>
      <w:r w:rsidR="00D21C11">
        <w:rPr>
          <w:color w:val="4F81BD" w:themeColor="accent1"/>
          <w:lang w:val="en-US"/>
        </w:rPr>
        <w:t xml:space="preserve">risk </w:t>
      </w:r>
      <w:r w:rsidR="004D72EA">
        <w:rPr>
          <w:color w:val="4F81BD" w:themeColor="accent1"/>
          <w:lang w:val="en-US"/>
        </w:rPr>
        <w:t>(</w:t>
      </w:r>
      <w:r w:rsidR="00003D2D" w:rsidRPr="00003D2D">
        <w:rPr>
          <w:color w:val="4F81BD" w:themeColor="accent1"/>
          <w:lang w:val="en-US"/>
        </w:rPr>
        <w:t xml:space="preserve">the </w:t>
      </w:r>
      <w:r w:rsidR="00003D2D">
        <w:rPr>
          <w:color w:val="4F81BD" w:themeColor="accent1"/>
          <w:lang w:val="en-US"/>
        </w:rPr>
        <w:t xml:space="preserve">ways in which an organization </w:t>
      </w:r>
      <w:r w:rsidR="00003D2D" w:rsidRPr="00003D2D">
        <w:rPr>
          <w:color w:val="4F81BD" w:themeColor="accent1"/>
          <w:lang w:val="en-US"/>
        </w:rPr>
        <w:t>and its staff or stakeholders may be adversely affected by intervention</w:t>
      </w:r>
      <w:r w:rsidR="00003D2D">
        <w:rPr>
          <w:color w:val="4F81BD" w:themeColor="accent1"/>
          <w:lang w:val="en-US"/>
        </w:rPr>
        <w:t xml:space="preserve">; this includes </w:t>
      </w:r>
      <w:r w:rsidR="004D72EA">
        <w:rPr>
          <w:color w:val="4F81BD" w:themeColor="accent1"/>
          <w:lang w:val="en-US"/>
        </w:rPr>
        <w:t xml:space="preserve">operational security </w:t>
      </w:r>
      <w:r w:rsidR="00003D2D">
        <w:rPr>
          <w:color w:val="4F81BD" w:themeColor="accent1"/>
          <w:lang w:val="en-US"/>
        </w:rPr>
        <w:t>risk, f</w:t>
      </w:r>
      <w:r w:rsidR="00003D2D" w:rsidRPr="00003D2D">
        <w:rPr>
          <w:color w:val="4F81BD" w:themeColor="accent1"/>
          <w:lang w:val="en-US"/>
        </w:rPr>
        <w:t>inancial and fiduciary risk</w:t>
      </w:r>
      <w:r w:rsidR="00003D2D">
        <w:rPr>
          <w:color w:val="4F81BD" w:themeColor="accent1"/>
          <w:lang w:val="en-US"/>
        </w:rPr>
        <w:t>, p</w:t>
      </w:r>
      <w:r w:rsidR="00003D2D" w:rsidRPr="00003D2D">
        <w:rPr>
          <w:color w:val="4F81BD" w:themeColor="accent1"/>
          <w:lang w:val="en-US"/>
        </w:rPr>
        <w:t>olitical and reputational risk</w:t>
      </w:r>
      <w:r w:rsidR="00003D2D">
        <w:rPr>
          <w:color w:val="4F81BD" w:themeColor="accent1"/>
          <w:lang w:val="en-US"/>
        </w:rPr>
        <w:t>)</w:t>
      </w:r>
      <w:r w:rsidRPr="00003D2D">
        <w:rPr>
          <w:color w:val="4F81BD" w:themeColor="accent1"/>
          <w:lang w:val="en-US"/>
        </w:rPr>
        <w:t>.</w:t>
      </w:r>
      <w:proofErr w:type="gramEnd"/>
    </w:p>
    <w:p w14:paraId="03D0054A" w14:textId="77777777" w:rsidR="00722F9C" w:rsidRPr="00722F9C" w:rsidRDefault="00722F9C" w:rsidP="00722F9C">
      <w:pPr>
        <w:jc w:val="both"/>
        <w:rPr>
          <w:color w:val="4F81BD" w:themeColor="accent1"/>
          <w:lang w:val="en-US"/>
        </w:rPr>
      </w:pPr>
    </w:p>
    <w:p w14:paraId="5E67AA45" w14:textId="77777777" w:rsidR="00722F9C" w:rsidRPr="00D03D99" w:rsidRDefault="00722F9C" w:rsidP="00722F9C">
      <w:pPr>
        <w:jc w:val="both"/>
      </w:pPr>
      <w:proofErr w:type="spellStart"/>
      <w:r w:rsidRPr="00D03D99">
        <w:t>Risk</w:t>
      </w:r>
      <w:proofErr w:type="spellEnd"/>
      <w:r w:rsidRPr="00D03D99">
        <w:t xml:space="preserve"> </w:t>
      </w:r>
      <w:proofErr w:type="spellStart"/>
      <w:r>
        <w:t>identification</w:t>
      </w:r>
      <w:proofErr w:type="spellEnd"/>
      <w:r>
        <w:t xml:space="preserve"> and </w:t>
      </w:r>
      <w:proofErr w:type="spellStart"/>
      <w:r>
        <w:t>mitigation</w:t>
      </w:r>
      <w:proofErr w:type="spellEnd"/>
      <w:r w:rsidRPr="00D03D99">
        <w:t xml:space="preserve">: </w:t>
      </w:r>
    </w:p>
    <w:tbl>
      <w:tblPr>
        <w:tblStyle w:val="Tabel-Gitter"/>
        <w:tblW w:w="9776" w:type="dxa"/>
        <w:tblLayout w:type="fixed"/>
        <w:tblLook w:val="04A0" w:firstRow="1" w:lastRow="0" w:firstColumn="1" w:lastColumn="0" w:noHBand="0" w:noVBand="1"/>
      </w:tblPr>
      <w:tblGrid>
        <w:gridCol w:w="1629"/>
        <w:gridCol w:w="1629"/>
        <w:gridCol w:w="1630"/>
        <w:gridCol w:w="1629"/>
        <w:gridCol w:w="1629"/>
        <w:gridCol w:w="1630"/>
      </w:tblGrid>
      <w:tr w:rsidR="00722F9C" w:rsidRPr="004E7F3E" w14:paraId="5490BBA6" w14:textId="77777777" w:rsidTr="00281FA9">
        <w:tc>
          <w:tcPr>
            <w:tcW w:w="1629" w:type="dxa"/>
          </w:tcPr>
          <w:p w14:paraId="49FBF05C" w14:textId="77777777" w:rsidR="00722F9C" w:rsidRPr="00681470" w:rsidRDefault="00722F9C" w:rsidP="00281FA9">
            <w:pPr>
              <w:jc w:val="both"/>
            </w:pPr>
            <w:proofErr w:type="spellStart"/>
            <w:r w:rsidRPr="00681470">
              <w:t>Risk</w:t>
            </w:r>
            <w:proofErr w:type="spellEnd"/>
            <w:r w:rsidRPr="00681470">
              <w:t xml:space="preserve"> factor</w:t>
            </w:r>
          </w:p>
        </w:tc>
        <w:tc>
          <w:tcPr>
            <w:tcW w:w="1629" w:type="dxa"/>
          </w:tcPr>
          <w:p w14:paraId="6140C459" w14:textId="77777777" w:rsidR="00722F9C" w:rsidRPr="00681470" w:rsidRDefault="00722F9C" w:rsidP="00281FA9">
            <w:pPr>
              <w:jc w:val="both"/>
            </w:pPr>
            <w:proofErr w:type="spellStart"/>
            <w:r w:rsidRPr="00681470">
              <w:t>Likelihood</w:t>
            </w:r>
            <w:proofErr w:type="spellEnd"/>
            <w:r w:rsidRPr="00681470">
              <w:t xml:space="preserve"> of </w:t>
            </w:r>
            <w:proofErr w:type="spellStart"/>
            <w:r w:rsidRPr="00681470">
              <w:t>occurrence</w:t>
            </w:r>
            <w:proofErr w:type="spellEnd"/>
          </w:p>
        </w:tc>
        <w:tc>
          <w:tcPr>
            <w:tcW w:w="1630" w:type="dxa"/>
          </w:tcPr>
          <w:p w14:paraId="0CB97CC0" w14:textId="77777777" w:rsidR="00722F9C" w:rsidRPr="00681470" w:rsidRDefault="00722F9C" w:rsidP="00281FA9">
            <w:pPr>
              <w:jc w:val="both"/>
            </w:pPr>
            <w:proofErr w:type="spellStart"/>
            <w:r w:rsidRPr="00681470">
              <w:t>Impact</w:t>
            </w:r>
            <w:proofErr w:type="spellEnd"/>
          </w:p>
        </w:tc>
        <w:tc>
          <w:tcPr>
            <w:tcW w:w="1629" w:type="dxa"/>
          </w:tcPr>
          <w:p w14:paraId="42F3933D" w14:textId="77777777" w:rsidR="00722F9C" w:rsidRPr="00681470" w:rsidRDefault="00722F9C" w:rsidP="00281FA9">
            <w:pPr>
              <w:jc w:val="both"/>
            </w:pPr>
            <w:proofErr w:type="spellStart"/>
            <w:r w:rsidRPr="00681470">
              <w:t>Risk</w:t>
            </w:r>
            <w:proofErr w:type="spellEnd"/>
            <w:r w:rsidRPr="00681470">
              <w:t xml:space="preserve"> </w:t>
            </w:r>
            <w:proofErr w:type="spellStart"/>
            <w:r w:rsidRPr="00681470">
              <w:t>response</w:t>
            </w:r>
            <w:proofErr w:type="spellEnd"/>
            <w:r w:rsidRPr="00681470">
              <w:t xml:space="preserve"> (</w:t>
            </w:r>
            <w:proofErr w:type="spellStart"/>
            <w:r w:rsidRPr="00681470">
              <w:t>mitigation</w:t>
            </w:r>
            <w:proofErr w:type="spellEnd"/>
            <w:r w:rsidRPr="00681470">
              <w:t xml:space="preserve"> action) </w:t>
            </w:r>
          </w:p>
        </w:tc>
        <w:tc>
          <w:tcPr>
            <w:tcW w:w="1629" w:type="dxa"/>
          </w:tcPr>
          <w:p w14:paraId="15645B90" w14:textId="77777777" w:rsidR="00722F9C" w:rsidRPr="00681470" w:rsidRDefault="00722F9C" w:rsidP="00281FA9">
            <w:pPr>
              <w:jc w:val="both"/>
            </w:pPr>
            <w:proofErr w:type="spellStart"/>
            <w:r w:rsidRPr="00681470">
              <w:t>Residual</w:t>
            </w:r>
            <w:proofErr w:type="spellEnd"/>
            <w:r w:rsidRPr="00681470">
              <w:t xml:space="preserve"> </w:t>
            </w:r>
            <w:proofErr w:type="spellStart"/>
            <w:r w:rsidRPr="00681470">
              <w:t>risk</w:t>
            </w:r>
            <w:proofErr w:type="spellEnd"/>
            <w:r w:rsidRPr="00681470">
              <w:t xml:space="preserve"> (</w:t>
            </w:r>
            <w:proofErr w:type="spellStart"/>
            <w:r w:rsidRPr="00681470">
              <w:t>following</w:t>
            </w:r>
            <w:proofErr w:type="spellEnd"/>
            <w:r w:rsidRPr="00681470">
              <w:t xml:space="preserve"> </w:t>
            </w:r>
            <w:proofErr w:type="spellStart"/>
            <w:r w:rsidRPr="00681470">
              <w:t>response</w:t>
            </w:r>
            <w:proofErr w:type="spellEnd"/>
            <w:r w:rsidRPr="00681470">
              <w:t>)</w:t>
            </w:r>
          </w:p>
        </w:tc>
        <w:tc>
          <w:tcPr>
            <w:tcW w:w="1630" w:type="dxa"/>
          </w:tcPr>
          <w:p w14:paraId="461952F8" w14:textId="77777777" w:rsidR="00722F9C" w:rsidRPr="00681470" w:rsidRDefault="00722F9C" w:rsidP="00281FA9">
            <w:pPr>
              <w:jc w:val="both"/>
            </w:pPr>
            <w:r w:rsidRPr="00681470">
              <w:t xml:space="preserve">Background to </w:t>
            </w:r>
            <w:proofErr w:type="spellStart"/>
            <w:r w:rsidRPr="00681470">
              <w:t>assessment</w:t>
            </w:r>
            <w:proofErr w:type="spellEnd"/>
            <w:r w:rsidRPr="00681470">
              <w:t xml:space="preserve"> </w:t>
            </w:r>
          </w:p>
        </w:tc>
      </w:tr>
      <w:tr w:rsidR="00722F9C" w:rsidRPr="004E7F3E" w14:paraId="2CED01C7" w14:textId="77777777" w:rsidTr="00281FA9">
        <w:tc>
          <w:tcPr>
            <w:tcW w:w="1629" w:type="dxa"/>
          </w:tcPr>
          <w:p w14:paraId="4F7BBB0D" w14:textId="77777777" w:rsidR="00722F9C" w:rsidRPr="00681470" w:rsidRDefault="00722F9C" w:rsidP="00281FA9">
            <w:pPr>
              <w:jc w:val="both"/>
            </w:pPr>
          </w:p>
        </w:tc>
        <w:tc>
          <w:tcPr>
            <w:tcW w:w="1629" w:type="dxa"/>
          </w:tcPr>
          <w:p w14:paraId="58C3C334" w14:textId="77777777" w:rsidR="00722F9C" w:rsidRPr="00681470" w:rsidRDefault="00722F9C" w:rsidP="00281FA9">
            <w:pPr>
              <w:jc w:val="both"/>
            </w:pPr>
          </w:p>
        </w:tc>
        <w:tc>
          <w:tcPr>
            <w:tcW w:w="1630" w:type="dxa"/>
          </w:tcPr>
          <w:p w14:paraId="692487CA" w14:textId="77777777" w:rsidR="00722F9C" w:rsidRPr="00681470" w:rsidRDefault="00722F9C" w:rsidP="00281FA9">
            <w:pPr>
              <w:jc w:val="both"/>
            </w:pPr>
          </w:p>
        </w:tc>
        <w:tc>
          <w:tcPr>
            <w:tcW w:w="1629" w:type="dxa"/>
          </w:tcPr>
          <w:p w14:paraId="397A51C9" w14:textId="77777777" w:rsidR="00722F9C" w:rsidRPr="00681470" w:rsidRDefault="00722F9C" w:rsidP="00281FA9">
            <w:pPr>
              <w:jc w:val="both"/>
            </w:pPr>
          </w:p>
        </w:tc>
        <w:tc>
          <w:tcPr>
            <w:tcW w:w="1629" w:type="dxa"/>
          </w:tcPr>
          <w:p w14:paraId="24A05A19" w14:textId="77777777" w:rsidR="00722F9C" w:rsidRPr="00681470" w:rsidRDefault="00722F9C" w:rsidP="00281FA9">
            <w:pPr>
              <w:jc w:val="both"/>
            </w:pPr>
          </w:p>
        </w:tc>
        <w:tc>
          <w:tcPr>
            <w:tcW w:w="1630" w:type="dxa"/>
          </w:tcPr>
          <w:p w14:paraId="36AD2EE6" w14:textId="77777777" w:rsidR="00722F9C" w:rsidRPr="00681470" w:rsidRDefault="00722F9C" w:rsidP="00281FA9">
            <w:pPr>
              <w:jc w:val="both"/>
            </w:pPr>
          </w:p>
        </w:tc>
      </w:tr>
    </w:tbl>
    <w:p w14:paraId="1B69E911" w14:textId="77777777" w:rsidR="00722F9C" w:rsidRPr="004E7F3E" w:rsidRDefault="00722F9C" w:rsidP="00722F9C">
      <w:pPr>
        <w:pStyle w:val="Overskrift1"/>
        <w:jc w:val="both"/>
        <w:rPr>
          <w:color w:val="000000" w:themeColor="text1"/>
        </w:rPr>
      </w:pPr>
      <w:r w:rsidRPr="004E7F3E">
        <w:rPr>
          <w:color w:val="000000" w:themeColor="text1"/>
        </w:rPr>
        <w:t>Inputs/budget</w:t>
      </w:r>
    </w:p>
    <w:p w14:paraId="491EE660" w14:textId="77914397" w:rsidR="00722F9C" w:rsidRPr="00722F9C" w:rsidRDefault="00722F9C" w:rsidP="00722F9C">
      <w:pPr>
        <w:jc w:val="both"/>
        <w:rPr>
          <w:color w:val="4F81BD" w:themeColor="accent1"/>
          <w:lang w:val="en-US"/>
        </w:rPr>
      </w:pPr>
      <w:r w:rsidRPr="00722F9C">
        <w:rPr>
          <w:color w:val="4F81BD" w:themeColor="accent1"/>
          <w:lang w:val="en-US"/>
        </w:rPr>
        <w:t>Include finance source (</w:t>
      </w:r>
      <w:proofErr w:type="spellStart"/>
      <w:r w:rsidRPr="00722F9C">
        <w:rPr>
          <w:color w:val="4F81BD" w:themeColor="accent1"/>
          <w:lang w:val="en-US"/>
        </w:rPr>
        <w:t>MoD</w:t>
      </w:r>
      <w:proofErr w:type="spellEnd"/>
      <w:r w:rsidRPr="00722F9C">
        <w:rPr>
          <w:color w:val="4F81BD" w:themeColor="accent1"/>
          <w:lang w:val="en-US"/>
        </w:rPr>
        <w:t xml:space="preserve"> or MFA) and budget broken down at an output </w:t>
      </w:r>
      <w:r w:rsidR="00972AC5">
        <w:rPr>
          <w:color w:val="4F81BD" w:themeColor="accent1"/>
          <w:lang w:val="en-US"/>
        </w:rPr>
        <w:t>(</w:t>
      </w:r>
      <w:r w:rsidRPr="00722F9C">
        <w:rPr>
          <w:color w:val="4F81BD" w:themeColor="accent1"/>
          <w:lang w:val="en-US"/>
        </w:rPr>
        <w:t>or</w:t>
      </w:r>
      <w:r w:rsidR="00972AC5">
        <w:rPr>
          <w:color w:val="4F81BD" w:themeColor="accent1"/>
          <w:lang w:val="en-US"/>
        </w:rPr>
        <w:t xml:space="preserve">, if relevant, </w:t>
      </w:r>
      <w:r w:rsidRPr="00722F9C">
        <w:rPr>
          <w:color w:val="4F81BD" w:themeColor="accent1"/>
          <w:lang w:val="en-US"/>
        </w:rPr>
        <w:t>activity level</w:t>
      </w:r>
      <w:r w:rsidR="00972AC5">
        <w:rPr>
          <w:color w:val="4F81BD" w:themeColor="accent1"/>
          <w:lang w:val="en-US"/>
        </w:rPr>
        <w:t>)</w:t>
      </w:r>
      <w:r w:rsidRPr="00722F9C">
        <w:rPr>
          <w:color w:val="4F81BD" w:themeColor="accent1"/>
          <w:lang w:val="en-US"/>
        </w:rPr>
        <w:t xml:space="preserve">. Budget and supporting text should also reflect inputs from partner and other donors, if relevant, + specific administrative clauses </w:t>
      </w:r>
      <w:proofErr w:type="gramStart"/>
      <w:r w:rsidRPr="00722F9C">
        <w:rPr>
          <w:color w:val="4F81BD" w:themeColor="accent1"/>
          <w:lang w:val="en-US"/>
        </w:rPr>
        <w:t>in regard to</w:t>
      </w:r>
      <w:proofErr w:type="gramEnd"/>
      <w:r w:rsidRPr="00722F9C">
        <w:rPr>
          <w:color w:val="4F81BD" w:themeColor="accent1"/>
          <w:lang w:val="en-US"/>
        </w:rPr>
        <w:t xml:space="preserve"> re-allocation etc. The budget </w:t>
      </w:r>
      <w:proofErr w:type="gramStart"/>
      <w:r w:rsidRPr="00722F9C">
        <w:rPr>
          <w:color w:val="4F81BD" w:themeColor="accent1"/>
          <w:lang w:val="en-US"/>
        </w:rPr>
        <w:t>should be divided</w:t>
      </w:r>
      <w:proofErr w:type="gramEnd"/>
      <w:r w:rsidRPr="00722F9C">
        <w:rPr>
          <w:color w:val="4F81BD" w:themeColor="accent1"/>
          <w:lang w:val="en-US"/>
        </w:rPr>
        <w:t xml:space="preserve"> into years to allow for regular monitoring of the financial situation and reflect the staggered disbursements of funds. Include unallocated budget, if any, and explanation on how this </w:t>
      </w:r>
      <w:proofErr w:type="gramStart"/>
      <w:r w:rsidRPr="00722F9C">
        <w:rPr>
          <w:color w:val="4F81BD" w:themeColor="accent1"/>
          <w:lang w:val="en-US"/>
        </w:rPr>
        <w:t>will be administered</w:t>
      </w:r>
      <w:proofErr w:type="gramEnd"/>
      <w:r w:rsidRPr="00722F9C">
        <w:rPr>
          <w:color w:val="4F81BD" w:themeColor="accent1"/>
          <w:lang w:val="en-US"/>
        </w:rPr>
        <w:t xml:space="preserve">. </w:t>
      </w:r>
    </w:p>
    <w:p w14:paraId="4178C95E" w14:textId="030B0095" w:rsidR="00722F9C" w:rsidRPr="00722F9C" w:rsidRDefault="00722F9C" w:rsidP="00722F9C">
      <w:pPr>
        <w:jc w:val="both"/>
        <w:rPr>
          <w:color w:val="4F81BD" w:themeColor="accent1"/>
          <w:lang w:val="en-US"/>
        </w:rPr>
      </w:pPr>
    </w:p>
    <w:p w14:paraId="51D1E27B" w14:textId="77777777" w:rsidR="00722F9C" w:rsidRPr="00722F9C" w:rsidRDefault="00722F9C" w:rsidP="00722F9C">
      <w:pPr>
        <w:jc w:val="both"/>
        <w:rPr>
          <w:lang w:val="en-US"/>
        </w:rPr>
      </w:pPr>
      <w:r w:rsidRPr="00722F9C">
        <w:rPr>
          <w:lang w:val="en-US"/>
        </w:rPr>
        <w:t xml:space="preserve">The following indicative disbursement schedule </w:t>
      </w:r>
      <w:proofErr w:type="gramStart"/>
      <w:r w:rsidRPr="00722F9C">
        <w:rPr>
          <w:lang w:val="en-US"/>
        </w:rPr>
        <w:t>is agreed</w:t>
      </w:r>
      <w:proofErr w:type="gramEnd"/>
      <w:r w:rsidRPr="00722F9C">
        <w:rPr>
          <w:lang w:val="en-US"/>
        </w:rPr>
        <w:t>: [</w:t>
      </w:r>
      <w:r w:rsidRPr="00722F9C">
        <w:rPr>
          <w:i/>
          <w:lang w:val="en-US"/>
        </w:rPr>
        <w:t xml:space="preserve">Insert timing for the entire activity period. Reconcile disbursement schedule with reporting schedule, so that disbursements follow the reception of reporting. </w:t>
      </w:r>
      <w:r w:rsidRPr="00001876">
        <w:rPr>
          <w:i/>
          <w:lang w:val="en-US"/>
        </w:rPr>
        <w:t xml:space="preserve">An indicative disbursement schedule/table has been included below. </w:t>
      </w:r>
      <w:r>
        <w:rPr>
          <w:i/>
          <w:lang w:val="en-US"/>
        </w:rPr>
        <w:t>Disbursements s</w:t>
      </w:r>
      <w:r w:rsidRPr="00001876">
        <w:rPr>
          <w:i/>
          <w:lang w:val="en-US"/>
        </w:rPr>
        <w:t>hould be in preferred currency of partner. Total disbursements in currency may not surpass the value of the commitment in DKK.</w:t>
      </w:r>
      <w:r w:rsidRPr="00722F9C">
        <w:rPr>
          <w:lang w:val="en-US"/>
        </w:rPr>
        <w:t>]</w:t>
      </w:r>
    </w:p>
    <w:p w14:paraId="7BEA5F86" w14:textId="58220A3A" w:rsidR="00722F9C" w:rsidRPr="00001876" w:rsidRDefault="00722F9C" w:rsidP="00722F9C">
      <w:pPr>
        <w:rPr>
          <w:lang w:val="en-US"/>
        </w:rPr>
      </w:pPr>
    </w:p>
    <w:tbl>
      <w:tblPr>
        <w:tblStyle w:val="Tabel-Gitter"/>
        <w:tblW w:w="0" w:type="auto"/>
        <w:tblLook w:val="04A0" w:firstRow="1" w:lastRow="0" w:firstColumn="1" w:lastColumn="0" w:noHBand="0" w:noVBand="1"/>
      </w:tblPr>
      <w:tblGrid>
        <w:gridCol w:w="4814"/>
        <w:gridCol w:w="4814"/>
      </w:tblGrid>
      <w:tr w:rsidR="00722F9C" w14:paraId="57450FD9" w14:textId="77777777" w:rsidTr="00281FA9">
        <w:tc>
          <w:tcPr>
            <w:tcW w:w="4814" w:type="dxa"/>
          </w:tcPr>
          <w:p w14:paraId="695F8586" w14:textId="77777777" w:rsidR="00722F9C" w:rsidRPr="00EE69D3" w:rsidRDefault="00722F9C" w:rsidP="00281FA9">
            <w:pPr>
              <w:rPr>
                <w:b/>
              </w:rPr>
            </w:pPr>
            <w:r w:rsidRPr="00EE69D3">
              <w:rPr>
                <w:b/>
              </w:rPr>
              <w:t>Date</w:t>
            </w:r>
          </w:p>
        </w:tc>
        <w:tc>
          <w:tcPr>
            <w:tcW w:w="4814" w:type="dxa"/>
          </w:tcPr>
          <w:p w14:paraId="10924A9C" w14:textId="77777777" w:rsidR="00722F9C" w:rsidRPr="00EE69D3" w:rsidRDefault="00722F9C" w:rsidP="00281FA9">
            <w:pPr>
              <w:rPr>
                <w:b/>
              </w:rPr>
            </w:pPr>
            <w:proofErr w:type="spellStart"/>
            <w:r w:rsidRPr="00EE69D3">
              <w:rPr>
                <w:b/>
              </w:rPr>
              <w:t>Amount</w:t>
            </w:r>
            <w:proofErr w:type="spellEnd"/>
          </w:p>
        </w:tc>
      </w:tr>
      <w:tr w:rsidR="00722F9C" w:rsidRPr="00B62142" w14:paraId="7F652FE3" w14:textId="77777777" w:rsidTr="00281FA9">
        <w:tc>
          <w:tcPr>
            <w:tcW w:w="4814" w:type="dxa"/>
          </w:tcPr>
          <w:p w14:paraId="0F7DD51F" w14:textId="77777777" w:rsidR="00722F9C" w:rsidRDefault="00722F9C" w:rsidP="00281FA9">
            <w:r>
              <w:t>[August 1st 2018]</w:t>
            </w:r>
          </w:p>
        </w:tc>
        <w:tc>
          <w:tcPr>
            <w:tcW w:w="4814" w:type="dxa"/>
          </w:tcPr>
          <w:p w14:paraId="6965BF34" w14:textId="77777777" w:rsidR="00722F9C" w:rsidRPr="00B62142" w:rsidRDefault="00722F9C" w:rsidP="00281FA9">
            <w:r w:rsidRPr="00B62142">
              <w:t>[USD XXX.XXX] or [DKK X.XXX.XXX]</w:t>
            </w:r>
          </w:p>
        </w:tc>
      </w:tr>
      <w:tr w:rsidR="00722F9C" w14:paraId="4C1F26AD" w14:textId="77777777" w:rsidTr="00281FA9">
        <w:tc>
          <w:tcPr>
            <w:tcW w:w="4814" w:type="dxa"/>
          </w:tcPr>
          <w:p w14:paraId="67EB1D49" w14:textId="77777777" w:rsidR="00722F9C" w:rsidRDefault="00722F9C" w:rsidP="00281FA9">
            <w:r>
              <w:t>[</w:t>
            </w:r>
            <w:proofErr w:type="spellStart"/>
            <w:r>
              <w:t>February</w:t>
            </w:r>
            <w:proofErr w:type="spellEnd"/>
            <w:r>
              <w:t xml:space="preserve"> 1st 2019]</w:t>
            </w:r>
          </w:p>
        </w:tc>
        <w:tc>
          <w:tcPr>
            <w:tcW w:w="4814" w:type="dxa"/>
          </w:tcPr>
          <w:p w14:paraId="41CF633E" w14:textId="77777777" w:rsidR="00722F9C" w:rsidRDefault="00722F9C" w:rsidP="00281FA9">
            <w:r w:rsidRPr="00B62142">
              <w:t>[USD XXX.XXX] or [DKK X.XXX.XXX]</w:t>
            </w:r>
          </w:p>
        </w:tc>
      </w:tr>
      <w:tr w:rsidR="00722F9C" w14:paraId="7BD3BB08" w14:textId="77777777" w:rsidTr="00281FA9">
        <w:tc>
          <w:tcPr>
            <w:tcW w:w="4814" w:type="dxa"/>
          </w:tcPr>
          <w:p w14:paraId="621B9CED" w14:textId="77777777" w:rsidR="00722F9C" w:rsidRDefault="00722F9C" w:rsidP="00281FA9">
            <w:r>
              <w:rPr>
                <w:lang w:val="en-US"/>
              </w:rPr>
              <w:t>[xx]</w:t>
            </w:r>
          </w:p>
        </w:tc>
        <w:tc>
          <w:tcPr>
            <w:tcW w:w="4814" w:type="dxa"/>
          </w:tcPr>
          <w:p w14:paraId="58602762" w14:textId="77777777" w:rsidR="00722F9C" w:rsidRDefault="00722F9C" w:rsidP="00281FA9">
            <w:r>
              <w:rPr>
                <w:lang w:val="en-US"/>
              </w:rPr>
              <w:t>[xx]</w:t>
            </w:r>
          </w:p>
        </w:tc>
      </w:tr>
      <w:tr w:rsidR="00722F9C" w14:paraId="4DAC5B64" w14:textId="77777777" w:rsidTr="00281FA9">
        <w:tc>
          <w:tcPr>
            <w:tcW w:w="4814" w:type="dxa"/>
          </w:tcPr>
          <w:p w14:paraId="04BB1959" w14:textId="77777777" w:rsidR="00722F9C" w:rsidRDefault="00722F9C" w:rsidP="00281FA9"/>
        </w:tc>
        <w:tc>
          <w:tcPr>
            <w:tcW w:w="4814" w:type="dxa"/>
          </w:tcPr>
          <w:p w14:paraId="18C80D21" w14:textId="77777777" w:rsidR="00722F9C" w:rsidRDefault="00722F9C" w:rsidP="00281FA9"/>
        </w:tc>
      </w:tr>
      <w:tr w:rsidR="00722F9C" w14:paraId="6D34339C" w14:textId="77777777" w:rsidTr="00281FA9">
        <w:tc>
          <w:tcPr>
            <w:tcW w:w="4814" w:type="dxa"/>
          </w:tcPr>
          <w:p w14:paraId="683AF234" w14:textId="77777777" w:rsidR="00722F9C" w:rsidRDefault="00722F9C" w:rsidP="00281FA9"/>
        </w:tc>
        <w:tc>
          <w:tcPr>
            <w:tcW w:w="4814" w:type="dxa"/>
          </w:tcPr>
          <w:p w14:paraId="386A9DCB" w14:textId="77777777" w:rsidR="00722F9C" w:rsidRDefault="00722F9C" w:rsidP="00281FA9"/>
        </w:tc>
      </w:tr>
    </w:tbl>
    <w:p w14:paraId="06ACD0BA" w14:textId="2CEF3275" w:rsidR="00722F9C" w:rsidRPr="005B7376" w:rsidRDefault="00722F9C" w:rsidP="00722F9C"/>
    <w:p w14:paraId="2ED01629" w14:textId="77777777" w:rsidR="00722F9C" w:rsidRPr="00722F9C" w:rsidRDefault="00722F9C" w:rsidP="00722F9C">
      <w:pPr>
        <w:jc w:val="both"/>
        <w:rPr>
          <w:lang w:val="en-US"/>
        </w:rPr>
      </w:pPr>
      <w:r w:rsidRPr="00722F9C">
        <w:rPr>
          <w:lang w:val="en-US"/>
        </w:rPr>
        <w:t xml:space="preserve">[In case of implementing partner: </w:t>
      </w:r>
      <w:r w:rsidRPr="00722F9C">
        <w:rPr>
          <w:i/>
          <w:lang w:val="en-US"/>
        </w:rPr>
        <w:t>Name of</w:t>
      </w:r>
      <w:r w:rsidRPr="00722F9C">
        <w:rPr>
          <w:lang w:val="en-US"/>
        </w:rPr>
        <w:t xml:space="preserve"> </w:t>
      </w:r>
      <w:r w:rsidRPr="00722F9C">
        <w:rPr>
          <w:i/>
          <w:lang w:val="en-US"/>
        </w:rPr>
        <w:t>Implementing Partner</w:t>
      </w:r>
      <w:r w:rsidRPr="00722F9C">
        <w:rPr>
          <w:lang w:val="en-US"/>
        </w:rPr>
        <w:t>] must return a letter or email with acknowledgement of receipt of funds no later than 14 days after having received the funds.</w:t>
      </w:r>
    </w:p>
    <w:p w14:paraId="7FEEEB46" w14:textId="77777777" w:rsidR="00722F9C" w:rsidRPr="00722F9C" w:rsidRDefault="00722F9C" w:rsidP="00722F9C">
      <w:pPr>
        <w:pStyle w:val="Overskrift1"/>
        <w:jc w:val="both"/>
        <w:rPr>
          <w:color w:val="000000" w:themeColor="text1"/>
          <w:lang w:val="en-US"/>
        </w:rPr>
      </w:pPr>
      <w:r w:rsidRPr="00722F9C">
        <w:rPr>
          <w:color w:val="000000" w:themeColor="text1"/>
          <w:lang w:val="en-US"/>
        </w:rPr>
        <w:lastRenderedPageBreak/>
        <w:t>Management arrangement</w:t>
      </w:r>
    </w:p>
    <w:p w14:paraId="0BC4C81B" w14:textId="77777777" w:rsidR="00722F9C" w:rsidRPr="00D46524" w:rsidRDefault="00722F9C" w:rsidP="00722F9C">
      <w:pPr>
        <w:jc w:val="both"/>
        <w:rPr>
          <w:color w:val="4F81BD" w:themeColor="accent1"/>
        </w:rPr>
      </w:pPr>
      <w:r w:rsidRPr="00722F9C">
        <w:rPr>
          <w:color w:val="4F81BD" w:themeColor="accent1"/>
          <w:lang w:val="en-US"/>
        </w:rPr>
        <w:t>This section should outline the</w:t>
      </w:r>
      <w:r w:rsidRPr="00722F9C">
        <w:rPr>
          <w:lang w:val="en-US"/>
        </w:rPr>
        <w:t xml:space="preserve"> </w:t>
      </w:r>
      <w:r w:rsidRPr="00722F9C">
        <w:rPr>
          <w:color w:val="4F81BD" w:themeColor="accent1"/>
          <w:lang w:val="en-US"/>
        </w:rPr>
        <w:t xml:space="preserve">management arrangement with the aim to ensure adequate dialogue and timely decisions </w:t>
      </w:r>
      <w:proofErr w:type="gramStart"/>
      <w:r w:rsidRPr="00722F9C">
        <w:rPr>
          <w:color w:val="4F81BD" w:themeColor="accent1"/>
          <w:lang w:val="en-US"/>
        </w:rPr>
        <w:t>in regard to</w:t>
      </w:r>
      <w:proofErr w:type="gramEnd"/>
      <w:r w:rsidRPr="00722F9C">
        <w:rPr>
          <w:color w:val="4F81BD" w:themeColor="accent1"/>
          <w:lang w:val="en-US"/>
        </w:rPr>
        <w:t xml:space="preserve"> this engagement.  </w:t>
      </w:r>
      <w:r w:rsidRPr="00D46524">
        <w:rPr>
          <w:color w:val="4F81BD" w:themeColor="accent1"/>
        </w:rPr>
        <w:t xml:space="preserve">As a minimum </w:t>
      </w:r>
      <w:proofErr w:type="spellStart"/>
      <w:r w:rsidRPr="00D46524">
        <w:rPr>
          <w:color w:val="4F81BD" w:themeColor="accent1"/>
        </w:rPr>
        <w:t>this</w:t>
      </w:r>
      <w:proofErr w:type="spellEnd"/>
      <w:r w:rsidRPr="00D46524">
        <w:rPr>
          <w:color w:val="4F81BD" w:themeColor="accent1"/>
        </w:rPr>
        <w:t xml:space="preserve"> </w:t>
      </w:r>
      <w:proofErr w:type="spellStart"/>
      <w:r w:rsidRPr="00D46524">
        <w:rPr>
          <w:color w:val="4F81BD" w:themeColor="accent1"/>
        </w:rPr>
        <w:t>should</w:t>
      </w:r>
      <w:proofErr w:type="spellEnd"/>
      <w:r w:rsidRPr="00D46524">
        <w:rPr>
          <w:color w:val="4F81BD" w:themeColor="accent1"/>
        </w:rPr>
        <w:t xml:space="preserve"> </w:t>
      </w:r>
      <w:proofErr w:type="spellStart"/>
      <w:r w:rsidRPr="00D46524">
        <w:rPr>
          <w:color w:val="4F81BD" w:themeColor="accent1"/>
        </w:rPr>
        <w:t>consider</w:t>
      </w:r>
      <w:proofErr w:type="spellEnd"/>
      <w:r w:rsidRPr="00D46524">
        <w:rPr>
          <w:color w:val="4F81BD" w:themeColor="accent1"/>
        </w:rPr>
        <w:t xml:space="preserve">: </w:t>
      </w:r>
    </w:p>
    <w:p w14:paraId="173D6809" w14:textId="0519BC1B" w:rsidR="00722F9C" w:rsidRPr="00722F9C" w:rsidRDefault="00722F9C" w:rsidP="00722F9C">
      <w:pPr>
        <w:pStyle w:val="Listeafsnit"/>
        <w:numPr>
          <w:ilvl w:val="0"/>
          <w:numId w:val="5"/>
        </w:numPr>
        <w:spacing w:after="0" w:line="240" w:lineRule="auto"/>
        <w:jc w:val="both"/>
        <w:rPr>
          <w:color w:val="4F81BD" w:themeColor="accent1"/>
          <w:lang w:val="en-US"/>
        </w:rPr>
      </w:pPr>
      <w:r w:rsidRPr="00722F9C">
        <w:rPr>
          <w:color w:val="4F81BD" w:themeColor="accent1"/>
          <w:lang w:val="en-US"/>
        </w:rPr>
        <w:t xml:space="preserve">The management </w:t>
      </w:r>
      <w:r w:rsidRPr="00722F9C">
        <w:rPr>
          <w:i/>
          <w:color w:val="4F81BD" w:themeColor="accent1"/>
          <w:lang w:val="en-US"/>
        </w:rPr>
        <w:t>setup</w:t>
      </w:r>
      <w:r w:rsidRPr="00722F9C">
        <w:rPr>
          <w:color w:val="4F81BD" w:themeColor="accent1"/>
          <w:lang w:val="en-US"/>
        </w:rPr>
        <w:t xml:space="preserve"> (e.g. engagement ownership/management; collaboration between relevant stakeholders involved in the engagement; who carries out the actual implementation; </w:t>
      </w:r>
      <w:r w:rsidR="00972AC5">
        <w:rPr>
          <w:color w:val="4F81BD" w:themeColor="accent1"/>
          <w:lang w:val="en-US"/>
        </w:rPr>
        <w:t xml:space="preserve">what are the decision-making bodies, </w:t>
      </w:r>
      <w:r w:rsidRPr="00722F9C">
        <w:rPr>
          <w:color w:val="4F81BD" w:themeColor="accent1"/>
          <w:lang w:val="en-US"/>
        </w:rPr>
        <w:t xml:space="preserve">how collaboration between donors takes place in a multi-donor engagement, e.g. is there a donor steering group, etc.). </w:t>
      </w:r>
    </w:p>
    <w:p w14:paraId="29CCEBE6" w14:textId="77777777" w:rsidR="00722F9C" w:rsidRPr="00722F9C" w:rsidRDefault="00722F9C" w:rsidP="00722F9C">
      <w:pPr>
        <w:pStyle w:val="Listeafsnit"/>
        <w:numPr>
          <w:ilvl w:val="0"/>
          <w:numId w:val="5"/>
        </w:numPr>
        <w:spacing w:after="0" w:line="240" w:lineRule="auto"/>
        <w:jc w:val="both"/>
        <w:rPr>
          <w:lang w:val="en-US"/>
        </w:rPr>
      </w:pPr>
      <w:r w:rsidRPr="00722F9C">
        <w:rPr>
          <w:color w:val="4F81BD" w:themeColor="accent1"/>
          <w:lang w:val="en-US"/>
        </w:rPr>
        <w:t xml:space="preserve">Management </w:t>
      </w:r>
      <w:r w:rsidRPr="00722F9C">
        <w:rPr>
          <w:i/>
          <w:color w:val="4F81BD" w:themeColor="accent1"/>
          <w:lang w:val="en-US"/>
        </w:rPr>
        <w:t>responsibilities</w:t>
      </w:r>
      <w:r w:rsidRPr="00722F9C">
        <w:rPr>
          <w:color w:val="4F81BD" w:themeColor="accent1"/>
          <w:lang w:val="en-US"/>
        </w:rPr>
        <w:t xml:space="preserve"> (e.g. dialogue with the partner; monitoring of the engagement; assessment of the relevant use of resources; assessment of the </w:t>
      </w:r>
      <w:proofErr w:type="spellStart"/>
      <w:r w:rsidRPr="00722F9C">
        <w:rPr>
          <w:color w:val="4F81BD" w:themeColor="accent1"/>
          <w:lang w:val="en-US"/>
        </w:rPr>
        <w:t>programme</w:t>
      </w:r>
      <w:proofErr w:type="spellEnd"/>
      <w:r w:rsidRPr="00722F9C">
        <w:rPr>
          <w:color w:val="4F81BD" w:themeColor="accent1"/>
          <w:lang w:val="en-US"/>
        </w:rPr>
        <w:t xml:space="preserve"> continued relevance including theory of change, assumptions and risks; documentation and communication of results, etc.). </w:t>
      </w:r>
    </w:p>
    <w:p w14:paraId="3582AD19" w14:textId="77777777" w:rsidR="00722F9C" w:rsidRPr="00722F9C" w:rsidRDefault="00722F9C" w:rsidP="00722F9C">
      <w:pPr>
        <w:pStyle w:val="Overskrift1"/>
        <w:jc w:val="both"/>
        <w:rPr>
          <w:color w:val="000000" w:themeColor="text1"/>
          <w:lang w:val="en-US"/>
        </w:rPr>
      </w:pPr>
      <w:r w:rsidRPr="00722F9C">
        <w:rPr>
          <w:color w:val="000000" w:themeColor="text1"/>
          <w:lang w:val="en-US"/>
        </w:rPr>
        <w:t>Reporting frequency and format</w:t>
      </w:r>
    </w:p>
    <w:p w14:paraId="71376A0D" w14:textId="77777777" w:rsidR="00722F9C" w:rsidRDefault="00722F9C" w:rsidP="00722F9C">
      <w:pPr>
        <w:jc w:val="both"/>
        <w:rPr>
          <w:lang w:val="en-US"/>
        </w:rPr>
      </w:pPr>
      <w:r w:rsidRPr="00722F9C">
        <w:rPr>
          <w:color w:val="4F81BD" w:themeColor="accent1"/>
          <w:lang w:val="en-US"/>
        </w:rPr>
        <w:t xml:space="preserve">From an M&amp;E </w:t>
      </w:r>
      <w:proofErr w:type="gramStart"/>
      <w:r w:rsidRPr="00722F9C">
        <w:rPr>
          <w:color w:val="4F81BD" w:themeColor="accent1"/>
          <w:lang w:val="en-US"/>
        </w:rPr>
        <w:t>perspective</w:t>
      </w:r>
      <w:proofErr w:type="gramEnd"/>
      <w:r w:rsidRPr="00722F9C">
        <w:rPr>
          <w:color w:val="4F81BD" w:themeColor="accent1"/>
          <w:lang w:val="en-US"/>
        </w:rPr>
        <w:t xml:space="preserve"> it is critical that the reporting frequency and format is clearly outlined in the PSED. Reporting requirements can be differentiated by type and frequency and should consider both reporting from the </w:t>
      </w:r>
      <w:r w:rsidRPr="00722F9C">
        <w:rPr>
          <w:i/>
          <w:color w:val="4F81BD" w:themeColor="accent1"/>
          <w:lang w:val="en-US"/>
        </w:rPr>
        <w:t>implementing partner</w:t>
      </w:r>
      <w:r w:rsidRPr="00722F9C">
        <w:rPr>
          <w:color w:val="4F81BD" w:themeColor="accent1"/>
          <w:lang w:val="en-US"/>
        </w:rPr>
        <w:t xml:space="preserve"> (where relevant) to the desk officer/engagement manager, as well as reporting from the </w:t>
      </w:r>
      <w:r w:rsidRPr="00722F9C">
        <w:rPr>
          <w:i/>
          <w:color w:val="4F81BD" w:themeColor="accent1"/>
          <w:lang w:val="en-US"/>
        </w:rPr>
        <w:t xml:space="preserve">desk officer/engagement manager </w:t>
      </w:r>
      <w:r w:rsidRPr="00722F9C">
        <w:rPr>
          <w:color w:val="4F81BD" w:themeColor="accent1"/>
          <w:lang w:val="en-US"/>
        </w:rPr>
        <w:t xml:space="preserve">to the </w:t>
      </w:r>
      <w:proofErr w:type="spellStart"/>
      <w:r w:rsidRPr="00722F9C">
        <w:rPr>
          <w:color w:val="4F81BD" w:themeColor="accent1"/>
          <w:lang w:val="en-US"/>
        </w:rPr>
        <w:t>Programme</w:t>
      </w:r>
      <w:proofErr w:type="spellEnd"/>
      <w:r w:rsidRPr="00722F9C">
        <w:rPr>
          <w:color w:val="4F81BD" w:themeColor="accent1"/>
          <w:lang w:val="en-US"/>
        </w:rPr>
        <w:t xml:space="preserve"> Coordinator (or </w:t>
      </w:r>
      <w:proofErr w:type="spellStart"/>
      <w:r w:rsidRPr="00722F9C">
        <w:rPr>
          <w:color w:val="4F81BD" w:themeColor="accent1"/>
          <w:lang w:val="en-US"/>
        </w:rPr>
        <w:t>programme</w:t>
      </w:r>
      <w:proofErr w:type="spellEnd"/>
      <w:r w:rsidRPr="00722F9C">
        <w:rPr>
          <w:color w:val="4F81BD" w:themeColor="accent1"/>
          <w:lang w:val="en-US"/>
        </w:rPr>
        <w:t xml:space="preserve"> coordination unit). Financial and activity reporting from a partner, for example, </w:t>
      </w:r>
      <w:proofErr w:type="gramStart"/>
      <w:r w:rsidRPr="00722F9C">
        <w:rPr>
          <w:color w:val="4F81BD" w:themeColor="accent1"/>
          <w:lang w:val="en-US"/>
        </w:rPr>
        <w:t>may be requested</w:t>
      </w:r>
      <w:proofErr w:type="gramEnd"/>
      <w:r w:rsidRPr="00722F9C">
        <w:rPr>
          <w:color w:val="4F81BD" w:themeColor="accent1"/>
          <w:lang w:val="en-US"/>
        </w:rPr>
        <w:t xml:space="preserve"> on a monthly or quarterly basis, while bi-annual reporting against the results framework is likely to suffice. An </w:t>
      </w:r>
      <w:r w:rsidRPr="00D03D99">
        <w:rPr>
          <w:color w:val="4F81BD" w:themeColor="accent1"/>
          <w:lang w:val="en-US"/>
        </w:rPr>
        <w:t>indicative results and financial reporting schedule has been included below</w:t>
      </w:r>
      <w:r>
        <w:rPr>
          <w:color w:val="4F81BD" w:themeColor="accent1"/>
          <w:lang w:val="en-US"/>
        </w:rPr>
        <w:t>, which presents a simple overview of expected reporting</w:t>
      </w:r>
      <w:r w:rsidRPr="00D03D99">
        <w:rPr>
          <w:color w:val="4F81BD" w:themeColor="accent1"/>
          <w:lang w:val="en-US"/>
        </w:rPr>
        <w:t xml:space="preserve">. </w:t>
      </w:r>
    </w:p>
    <w:p w14:paraId="75EC69FC" w14:textId="347A4FBD" w:rsidR="00722F9C" w:rsidRPr="00722F9C" w:rsidRDefault="00722F9C" w:rsidP="00722F9C">
      <w:pPr>
        <w:jc w:val="both"/>
        <w:rPr>
          <w:color w:val="4F81BD" w:themeColor="accent1"/>
          <w:lang w:val="en-US"/>
        </w:rPr>
      </w:pPr>
    </w:p>
    <w:p w14:paraId="09AACCBB" w14:textId="77777777" w:rsidR="00722F9C" w:rsidRPr="00722F9C" w:rsidRDefault="00722F9C" w:rsidP="00722F9C">
      <w:pPr>
        <w:jc w:val="both"/>
        <w:rPr>
          <w:lang w:val="en-US"/>
        </w:rPr>
      </w:pPr>
      <w:r w:rsidRPr="00722F9C">
        <w:rPr>
          <w:lang w:val="en-US"/>
        </w:rPr>
        <w:t xml:space="preserve">Results and financial reporting schedule: </w:t>
      </w:r>
    </w:p>
    <w:tbl>
      <w:tblPr>
        <w:tblStyle w:val="Tabel-Gitter"/>
        <w:tblW w:w="0" w:type="auto"/>
        <w:tblLook w:val="04A0" w:firstRow="1" w:lastRow="0" w:firstColumn="1" w:lastColumn="0" w:noHBand="0" w:noVBand="1"/>
      </w:tblPr>
      <w:tblGrid>
        <w:gridCol w:w="2263"/>
        <w:gridCol w:w="7359"/>
      </w:tblGrid>
      <w:tr w:rsidR="00722F9C" w14:paraId="7F630567" w14:textId="77777777" w:rsidTr="00281FA9">
        <w:tc>
          <w:tcPr>
            <w:tcW w:w="2263" w:type="dxa"/>
          </w:tcPr>
          <w:p w14:paraId="787CCFDD" w14:textId="77777777" w:rsidR="00722F9C" w:rsidRPr="00EE69D3" w:rsidRDefault="00722F9C" w:rsidP="00281FA9">
            <w:pPr>
              <w:rPr>
                <w:b/>
              </w:rPr>
            </w:pPr>
            <w:r w:rsidRPr="00EE69D3">
              <w:rPr>
                <w:b/>
              </w:rPr>
              <w:t>Date</w:t>
            </w:r>
          </w:p>
        </w:tc>
        <w:tc>
          <w:tcPr>
            <w:tcW w:w="7359" w:type="dxa"/>
          </w:tcPr>
          <w:p w14:paraId="673F3862" w14:textId="77777777" w:rsidR="00722F9C" w:rsidRPr="00EE69D3" w:rsidRDefault="00722F9C" w:rsidP="00281FA9">
            <w:pPr>
              <w:rPr>
                <w:b/>
              </w:rPr>
            </w:pPr>
            <w:r w:rsidRPr="00EE69D3">
              <w:rPr>
                <w:b/>
              </w:rPr>
              <w:t>Report</w:t>
            </w:r>
          </w:p>
        </w:tc>
      </w:tr>
      <w:tr w:rsidR="00722F9C" w:rsidRPr="00AC15FD" w14:paraId="5E7B0BE0" w14:textId="77777777" w:rsidTr="00281FA9">
        <w:tc>
          <w:tcPr>
            <w:tcW w:w="2263" w:type="dxa"/>
          </w:tcPr>
          <w:p w14:paraId="14D33FA6" w14:textId="77777777" w:rsidR="00722F9C" w:rsidRDefault="00722F9C" w:rsidP="00281FA9">
            <w:r>
              <w:t>[June 30th 2018]</w:t>
            </w:r>
          </w:p>
        </w:tc>
        <w:tc>
          <w:tcPr>
            <w:tcW w:w="7359" w:type="dxa"/>
          </w:tcPr>
          <w:p w14:paraId="073D8745" w14:textId="77777777" w:rsidR="00722F9C" w:rsidRPr="00EE69D3" w:rsidRDefault="00722F9C" w:rsidP="00281FA9">
            <w:pPr>
              <w:rPr>
                <w:lang w:val="en-US"/>
              </w:rPr>
            </w:pPr>
            <w:r>
              <w:rPr>
                <w:lang w:val="en-US"/>
              </w:rPr>
              <w:t>[</w:t>
            </w:r>
            <w:r w:rsidRPr="00EE69D3">
              <w:rPr>
                <w:lang w:val="en-US"/>
              </w:rPr>
              <w:t>Audit report for 2017 financial year</w:t>
            </w:r>
            <w:r>
              <w:rPr>
                <w:lang w:val="en-US"/>
              </w:rPr>
              <w:t xml:space="preserve"> from partner]</w:t>
            </w:r>
          </w:p>
        </w:tc>
      </w:tr>
      <w:tr w:rsidR="00722F9C" w:rsidRPr="00AC15FD" w14:paraId="7385D528" w14:textId="77777777" w:rsidTr="00281FA9">
        <w:tc>
          <w:tcPr>
            <w:tcW w:w="2263" w:type="dxa"/>
          </w:tcPr>
          <w:p w14:paraId="318377DA" w14:textId="77777777" w:rsidR="00722F9C" w:rsidRDefault="00722F9C" w:rsidP="00281FA9">
            <w:r>
              <w:t>[August 1st 2018]</w:t>
            </w:r>
          </w:p>
        </w:tc>
        <w:tc>
          <w:tcPr>
            <w:tcW w:w="7359" w:type="dxa"/>
          </w:tcPr>
          <w:p w14:paraId="1B99BA1E" w14:textId="77777777" w:rsidR="00722F9C" w:rsidRPr="00EE69D3" w:rsidRDefault="00722F9C" w:rsidP="00281FA9">
            <w:pPr>
              <w:rPr>
                <w:lang w:val="en-US"/>
              </w:rPr>
            </w:pPr>
            <w:r>
              <w:rPr>
                <w:lang w:val="en-US"/>
              </w:rPr>
              <w:t>[</w:t>
            </w:r>
            <w:r w:rsidRPr="00EE69D3">
              <w:rPr>
                <w:lang w:val="en-US"/>
              </w:rPr>
              <w:t>Narrative report and budget monitoring report for Q1+Q2</w:t>
            </w:r>
            <w:r>
              <w:rPr>
                <w:lang w:val="en-US"/>
              </w:rPr>
              <w:t xml:space="preserve"> from partner]</w:t>
            </w:r>
          </w:p>
        </w:tc>
      </w:tr>
      <w:tr w:rsidR="00722F9C" w:rsidRPr="00AC15FD" w14:paraId="5720FEB6" w14:textId="77777777" w:rsidTr="00281FA9">
        <w:tc>
          <w:tcPr>
            <w:tcW w:w="2263" w:type="dxa"/>
          </w:tcPr>
          <w:p w14:paraId="704F4B93" w14:textId="77777777" w:rsidR="00722F9C" w:rsidRDefault="00722F9C" w:rsidP="00281FA9">
            <w:pPr>
              <w:rPr>
                <w:lang w:val="en-US"/>
              </w:rPr>
            </w:pPr>
            <w:r>
              <w:rPr>
                <w:lang w:val="en-US"/>
              </w:rPr>
              <w:t>[September 1</w:t>
            </w:r>
            <w:r w:rsidRPr="00EE69D3">
              <w:rPr>
                <w:vertAlign w:val="superscript"/>
                <w:lang w:val="en-US"/>
              </w:rPr>
              <w:t>st</w:t>
            </w:r>
            <w:r>
              <w:rPr>
                <w:lang w:val="en-US"/>
              </w:rPr>
              <w:t xml:space="preserve"> 2018]</w:t>
            </w:r>
          </w:p>
        </w:tc>
        <w:tc>
          <w:tcPr>
            <w:tcW w:w="7359" w:type="dxa"/>
          </w:tcPr>
          <w:p w14:paraId="2D1343E9" w14:textId="77777777" w:rsidR="00722F9C" w:rsidRDefault="00722F9C" w:rsidP="00281FA9">
            <w:pPr>
              <w:rPr>
                <w:lang w:val="en-US"/>
              </w:rPr>
            </w:pPr>
            <w:r>
              <w:rPr>
                <w:lang w:val="en-US"/>
              </w:rPr>
              <w:t xml:space="preserve">[Bi-annual reporting to the </w:t>
            </w:r>
            <w:proofErr w:type="spellStart"/>
            <w:r>
              <w:rPr>
                <w:lang w:val="en-US"/>
              </w:rPr>
              <w:t>Programme</w:t>
            </w:r>
            <w:proofErr w:type="spellEnd"/>
            <w:r>
              <w:rPr>
                <w:lang w:val="en-US"/>
              </w:rPr>
              <w:t xml:space="preserve"> Coordinator from </w:t>
            </w:r>
            <w:proofErr w:type="spellStart"/>
            <w:r>
              <w:rPr>
                <w:lang w:val="en-US"/>
              </w:rPr>
              <w:t>programme</w:t>
            </w:r>
            <w:proofErr w:type="spellEnd"/>
            <w:r>
              <w:rPr>
                <w:lang w:val="en-US"/>
              </w:rPr>
              <w:t xml:space="preserve"> team]</w:t>
            </w:r>
          </w:p>
        </w:tc>
      </w:tr>
      <w:tr w:rsidR="00722F9C" w:rsidRPr="00AC15FD" w14:paraId="6C075728" w14:textId="77777777" w:rsidTr="00281FA9">
        <w:tc>
          <w:tcPr>
            <w:tcW w:w="2263" w:type="dxa"/>
          </w:tcPr>
          <w:p w14:paraId="27D86762" w14:textId="77777777" w:rsidR="00722F9C" w:rsidRPr="00EE69D3" w:rsidRDefault="00722F9C" w:rsidP="00281FA9">
            <w:pPr>
              <w:rPr>
                <w:lang w:val="en-US"/>
              </w:rPr>
            </w:pPr>
            <w:r>
              <w:rPr>
                <w:lang w:val="en-US"/>
              </w:rPr>
              <w:t>[February 1</w:t>
            </w:r>
            <w:r w:rsidRPr="00EE69D3">
              <w:rPr>
                <w:vertAlign w:val="superscript"/>
                <w:lang w:val="en-US"/>
              </w:rPr>
              <w:t>st</w:t>
            </w:r>
            <w:r>
              <w:rPr>
                <w:lang w:val="en-US"/>
              </w:rPr>
              <w:t xml:space="preserve"> 2019]</w:t>
            </w:r>
          </w:p>
        </w:tc>
        <w:tc>
          <w:tcPr>
            <w:tcW w:w="7359" w:type="dxa"/>
          </w:tcPr>
          <w:p w14:paraId="3402D738" w14:textId="77777777" w:rsidR="00722F9C" w:rsidRPr="00EE69D3" w:rsidRDefault="00722F9C" w:rsidP="00281FA9">
            <w:pPr>
              <w:rPr>
                <w:lang w:val="en-US"/>
              </w:rPr>
            </w:pPr>
            <w:r>
              <w:rPr>
                <w:lang w:val="en-US"/>
              </w:rPr>
              <w:t>[</w:t>
            </w:r>
            <w:r w:rsidRPr="00EE69D3">
              <w:rPr>
                <w:lang w:val="en-US"/>
              </w:rPr>
              <w:t>Narrative report and budget monitoring report for Q</w:t>
            </w:r>
            <w:r>
              <w:rPr>
                <w:lang w:val="en-US"/>
              </w:rPr>
              <w:t>3</w:t>
            </w:r>
            <w:r w:rsidRPr="00EE69D3">
              <w:rPr>
                <w:lang w:val="en-US"/>
              </w:rPr>
              <w:t>+Q</w:t>
            </w:r>
            <w:r>
              <w:rPr>
                <w:lang w:val="en-US"/>
              </w:rPr>
              <w:t>4 from partner]</w:t>
            </w:r>
          </w:p>
        </w:tc>
      </w:tr>
      <w:tr w:rsidR="00722F9C" w:rsidRPr="00AC15FD" w14:paraId="0CB21BFE" w14:textId="77777777" w:rsidTr="00281FA9">
        <w:tc>
          <w:tcPr>
            <w:tcW w:w="2263" w:type="dxa"/>
          </w:tcPr>
          <w:p w14:paraId="70A7953C" w14:textId="77777777" w:rsidR="00722F9C" w:rsidRDefault="00722F9C" w:rsidP="00281FA9">
            <w:pPr>
              <w:rPr>
                <w:lang w:val="en-US"/>
              </w:rPr>
            </w:pPr>
            <w:r>
              <w:rPr>
                <w:lang w:val="en-US"/>
              </w:rPr>
              <w:t>[March 1</w:t>
            </w:r>
            <w:r w:rsidRPr="00EE69D3">
              <w:rPr>
                <w:vertAlign w:val="superscript"/>
                <w:lang w:val="en-US"/>
              </w:rPr>
              <w:t>st</w:t>
            </w:r>
            <w:r>
              <w:rPr>
                <w:lang w:val="en-US"/>
              </w:rPr>
              <w:t xml:space="preserve"> 2019]</w:t>
            </w:r>
          </w:p>
        </w:tc>
        <w:tc>
          <w:tcPr>
            <w:tcW w:w="7359" w:type="dxa"/>
          </w:tcPr>
          <w:p w14:paraId="68151ACD" w14:textId="77777777" w:rsidR="00722F9C" w:rsidRDefault="00722F9C" w:rsidP="00281FA9">
            <w:pPr>
              <w:rPr>
                <w:lang w:val="en-US"/>
              </w:rPr>
            </w:pPr>
            <w:r>
              <w:rPr>
                <w:lang w:val="en-US"/>
              </w:rPr>
              <w:t xml:space="preserve">[Bi-annual reporting to the </w:t>
            </w:r>
            <w:proofErr w:type="spellStart"/>
            <w:r>
              <w:rPr>
                <w:lang w:val="en-US"/>
              </w:rPr>
              <w:t>Programme</w:t>
            </w:r>
            <w:proofErr w:type="spellEnd"/>
            <w:r>
              <w:rPr>
                <w:lang w:val="en-US"/>
              </w:rPr>
              <w:t xml:space="preserve"> Coordinator from </w:t>
            </w:r>
            <w:proofErr w:type="spellStart"/>
            <w:r>
              <w:rPr>
                <w:lang w:val="en-US"/>
              </w:rPr>
              <w:t>programme</w:t>
            </w:r>
            <w:proofErr w:type="spellEnd"/>
            <w:r>
              <w:rPr>
                <w:lang w:val="en-US"/>
              </w:rPr>
              <w:t xml:space="preserve"> team]</w:t>
            </w:r>
          </w:p>
        </w:tc>
      </w:tr>
      <w:tr w:rsidR="00722F9C" w:rsidRPr="00EE69D3" w14:paraId="0928D13E" w14:textId="77777777" w:rsidTr="00281FA9">
        <w:tc>
          <w:tcPr>
            <w:tcW w:w="2263" w:type="dxa"/>
          </w:tcPr>
          <w:p w14:paraId="27E899DF" w14:textId="77777777" w:rsidR="00722F9C" w:rsidRPr="00EE69D3" w:rsidRDefault="00722F9C" w:rsidP="00281FA9">
            <w:pPr>
              <w:rPr>
                <w:lang w:val="en-US"/>
              </w:rPr>
            </w:pPr>
            <w:r>
              <w:rPr>
                <w:lang w:val="en-US"/>
              </w:rPr>
              <w:t>[xx]</w:t>
            </w:r>
          </w:p>
        </w:tc>
        <w:tc>
          <w:tcPr>
            <w:tcW w:w="7359" w:type="dxa"/>
          </w:tcPr>
          <w:p w14:paraId="2163B523" w14:textId="77777777" w:rsidR="00722F9C" w:rsidRPr="00EE69D3" w:rsidRDefault="00722F9C" w:rsidP="00281FA9">
            <w:pPr>
              <w:rPr>
                <w:lang w:val="en-US"/>
              </w:rPr>
            </w:pPr>
            <w:r>
              <w:rPr>
                <w:lang w:val="en-US"/>
              </w:rPr>
              <w:t>[xx]</w:t>
            </w:r>
          </w:p>
        </w:tc>
      </w:tr>
      <w:tr w:rsidR="00722F9C" w:rsidRPr="00EE69D3" w14:paraId="77E3A503" w14:textId="77777777" w:rsidTr="00281FA9">
        <w:tc>
          <w:tcPr>
            <w:tcW w:w="2263" w:type="dxa"/>
          </w:tcPr>
          <w:p w14:paraId="7DEFDC9C" w14:textId="77777777" w:rsidR="00722F9C" w:rsidRPr="00EE69D3" w:rsidRDefault="00722F9C" w:rsidP="00281FA9">
            <w:pPr>
              <w:rPr>
                <w:lang w:val="en-US"/>
              </w:rPr>
            </w:pPr>
          </w:p>
        </w:tc>
        <w:tc>
          <w:tcPr>
            <w:tcW w:w="7359" w:type="dxa"/>
          </w:tcPr>
          <w:p w14:paraId="75EF4980" w14:textId="77777777" w:rsidR="00722F9C" w:rsidRPr="00EE69D3" w:rsidRDefault="00722F9C" w:rsidP="00281FA9">
            <w:pPr>
              <w:rPr>
                <w:lang w:val="en-US"/>
              </w:rPr>
            </w:pPr>
          </w:p>
        </w:tc>
      </w:tr>
      <w:tr w:rsidR="00722F9C" w:rsidRPr="00EE69D3" w14:paraId="073C4037" w14:textId="77777777" w:rsidTr="00281FA9">
        <w:tc>
          <w:tcPr>
            <w:tcW w:w="2263" w:type="dxa"/>
          </w:tcPr>
          <w:p w14:paraId="733E6B7C" w14:textId="77777777" w:rsidR="00722F9C" w:rsidRPr="00EE69D3" w:rsidRDefault="00722F9C" w:rsidP="00281FA9">
            <w:pPr>
              <w:rPr>
                <w:lang w:val="en-US"/>
              </w:rPr>
            </w:pPr>
          </w:p>
        </w:tc>
        <w:tc>
          <w:tcPr>
            <w:tcW w:w="7359" w:type="dxa"/>
          </w:tcPr>
          <w:p w14:paraId="3CAE5694" w14:textId="77777777" w:rsidR="00722F9C" w:rsidRPr="00EE69D3" w:rsidRDefault="00722F9C" w:rsidP="00281FA9">
            <w:pPr>
              <w:rPr>
                <w:lang w:val="en-US"/>
              </w:rPr>
            </w:pPr>
          </w:p>
        </w:tc>
      </w:tr>
    </w:tbl>
    <w:p w14:paraId="2D78264B" w14:textId="77777777" w:rsidR="00722F9C" w:rsidRDefault="00722F9C" w:rsidP="00722F9C">
      <w:pPr>
        <w:jc w:val="both"/>
        <w:rPr>
          <w:color w:val="4F81BD" w:themeColor="accent1"/>
        </w:rPr>
      </w:pPr>
    </w:p>
    <w:p w14:paraId="7561DA71" w14:textId="77777777" w:rsidR="00722F9C" w:rsidRPr="005B7376" w:rsidRDefault="00722F9C" w:rsidP="00722F9C">
      <w:pPr>
        <w:pStyle w:val="Default"/>
        <w:rPr>
          <w:rFonts w:asciiTheme="minorHAnsi" w:hAnsiTheme="minorHAnsi"/>
          <w:color w:val="auto"/>
          <w:lang w:val="en-GB"/>
        </w:rPr>
      </w:pPr>
      <w:r w:rsidRPr="00367C88">
        <w:rPr>
          <w:rFonts w:asciiTheme="minorHAnsi" w:hAnsiTheme="minorHAnsi"/>
          <w:iCs/>
          <w:color w:val="auto"/>
          <w:lang w:val="en-GB"/>
        </w:rPr>
        <w:t>[</w:t>
      </w:r>
      <w:r w:rsidRPr="00D03D99">
        <w:rPr>
          <w:rFonts w:asciiTheme="minorHAnsi" w:hAnsiTheme="minorHAnsi"/>
          <w:iCs/>
          <w:color w:val="auto"/>
          <w:lang w:val="en-GB"/>
        </w:rPr>
        <w:t>In case of implementing partner</w:t>
      </w:r>
      <w:r w:rsidRPr="002D7D7D">
        <w:rPr>
          <w:rFonts w:asciiTheme="minorHAnsi" w:hAnsiTheme="minorHAnsi"/>
          <w:i/>
          <w:iCs/>
          <w:color w:val="auto"/>
          <w:lang w:val="en-GB"/>
        </w:rPr>
        <w:t>: Name of Implementing Partner</w:t>
      </w:r>
      <w:r w:rsidRPr="00367C88">
        <w:rPr>
          <w:rFonts w:asciiTheme="minorHAnsi" w:hAnsiTheme="minorHAnsi"/>
          <w:iCs/>
          <w:color w:val="auto"/>
          <w:lang w:val="en-GB"/>
        </w:rPr>
        <w:t>]</w:t>
      </w:r>
      <w:r w:rsidRPr="005B7376">
        <w:rPr>
          <w:rFonts w:asciiTheme="minorHAnsi" w:hAnsiTheme="minorHAnsi"/>
          <w:i/>
          <w:iCs/>
          <w:color w:val="auto"/>
          <w:lang w:val="en-GB"/>
        </w:rPr>
        <w:t xml:space="preserve"> </w:t>
      </w:r>
      <w:r w:rsidRPr="005B7376">
        <w:rPr>
          <w:rFonts w:asciiTheme="minorHAnsi" w:hAnsiTheme="minorHAnsi"/>
          <w:color w:val="auto"/>
          <w:lang w:val="en-GB"/>
        </w:rPr>
        <w:t>is obliged to inform the [</w:t>
      </w:r>
      <w:r w:rsidRPr="005B7376">
        <w:rPr>
          <w:rFonts w:asciiTheme="minorHAnsi" w:hAnsiTheme="minorHAnsi"/>
          <w:i/>
          <w:color w:val="auto"/>
          <w:lang w:val="en-GB"/>
        </w:rPr>
        <w:t>responsible unit</w:t>
      </w:r>
      <w:r w:rsidRPr="005B7376">
        <w:rPr>
          <w:rFonts w:asciiTheme="minorHAnsi" w:hAnsiTheme="minorHAnsi"/>
          <w:color w:val="auto"/>
          <w:lang w:val="en-GB"/>
        </w:rPr>
        <w:t xml:space="preserve">] immediately if irregularities in the management of funds are foreseen or have occurred. </w:t>
      </w:r>
    </w:p>
    <w:p w14:paraId="46062107" w14:textId="77777777" w:rsidR="00722F9C" w:rsidRPr="00722F9C" w:rsidRDefault="00722F9C" w:rsidP="00722F9C">
      <w:pPr>
        <w:pStyle w:val="Overskrift1"/>
        <w:jc w:val="both"/>
        <w:rPr>
          <w:color w:val="000000" w:themeColor="text1"/>
          <w:lang w:val="en-US"/>
        </w:rPr>
      </w:pPr>
      <w:r w:rsidRPr="00722F9C">
        <w:rPr>
          <w:color w:val="000000" w:themeColor="text1"/>
          <w:lang w:val="en-US"/>
        </w:rPr>
        <w:t>Financial Management</w:t>
      </w:r>
    </w:p>
    <w:p w14:paraId="742DECAC" w14:textId="77777777" w:rsidR="00722F9C" w:rsidRPr="00722F9C" w:rsidRDefault="00722F9C" w:rsidP="00722F9C">
      <w:pPr>
        <w:jc w:val="both"/>
        <w:rPr>
          <w:color w:val="4F81BD" w:themeColor="accent1"/>
          <w:lang w:val="en-US"/>
        </w:rPr>
      </w:pPr>
      <w:r w:rsidRPr="00722F9C">
        <w:rPr>
          <w:color w:val="4F81BD" w:themeColor="accent1"/>
          <w:lang w:val="en-US"/>
        </w:rPr>
        <w:t>This section must contain the following information:</w:t>
      </w:r>
    </w:p>
    <w:p w14:paraId="20DD683D" w14:textId="77777777" w:rsidR="00722F9C" w:rsidRPr="00722F9C" w:rsidRDefault="00722F9C" w:rsidP="00722F9C">
      <w:pPr>
        <w:pStyle w:val="Listeafsnit"/>
        <w:numPr>
          <w:ilvl w:val="0"/>
          <w:numId w:val="5"/>
        </w:numPr>
        <w:spacing w:after="0" w:line="240" w:lineRule="auto"/>
        <w:jc w:val="both"/>
        <w:rPr>
          <w:color w:val="4F81BD" w:themeColor="accent1"/>
          <w:lang w:val="en-US"/>
        </w:rPr>
      </w:pPr>
      <w:r w:rsidRPr="00722F9C">
        <w:rPr>
          <w:color w:val="4F81BD" w:themeColor="accent1"/>
          <w:lang w:val="en-US"/>
        </w:rPr>
        <w:t xml:space="preserve">Timing of financial reporting – usually bi-annual or quarterly reporting, one month after the end of the period. Level of detail of financial reporting – must be drawn up to same level of detail as the agreed detailed budget with the partner. </w:t>
      </w:r>
    </w:p>
    <w:p w14:paraId="68F4B969" w14:textId="77777777" w:rsidR="00722F9C" w:rsidRPr="00722F9C" w:rsidRDefault="00722F9C" w:rsidP="00722F9C">
      <w:pPr>
        <w:pStyle w:val="Listeafsnit"/>
        <w:numPr>
          <w:ilvl w:val="0"/>
          <w:numId w:val="5"/>
        </w:numPr>
        <w:spacing w:after="0" w:line="240" w:lineRule="auto"/>
        <w:jc w:val="both"/>
        <w:rPr>
          <w:color w:val="4F81BD" w:themeColor="accent1"/>
          <w:lang w:val="en-US"/>
        </w:rPr>
      </w:pPr>
      <w:r w:rsidRPr="00722F9C">
        <w:rPr>
          <w:color w:val="4F81BD" w:themeColor="accent1"/>
          <w:lang w:val="en-US"/>
        </w:rPr>
        <w:t xml:space="preserve">Timing of audit – usually to </w:t>
      </w:r>
      <w:proofErr w:type="gramStart"/>
      <w:r w:rsidRPr="00722F9C">
        <w:rPr>
          <w:color w:val="4F81BD" w:themeColor="accent1"/>
          <w:lang w:val="en-US"/>
        </w:rPr>
        <w:t>be received</w:t>
      </w:r>
      <w:proofErr w:type="gramEnd"/>
      <w:r w:rsidRPr="00722F9C">
        <w:rPr>
          <w:color w:val="4F81BD" w:themeColor="accent1"/>
          <w:lang w:val="en-US"/>
        </w:rPr>
        <w:t xml:space="preserve"> no later than six months following the end of the partner’s financial year. </w:t>
      </w:r>
    </w:p>
    <w:p w14:paraId="0F79D567" w14:textId="77777777" w:rsidR="00722F9C" w:rsidRPr="00722F9C" w:rsidRDefault="00722F9C" w:rsidP="00722F9C">
      <w:pPr>
        <w:pStyle w:val="Listeafsnit"/>
        <w:numPr>
          <w:ilvl w:val="0"/>
          <w:numId w:val="5"/>
        </w:numPr>
        <w:spacing w:after="0" w:line="240" w:lineRule="auto"/>
        <w:jc w:val="both"/>
        <w:rPr>
          <w:color w:val="4F81BD" w:themeColor="accent1"/>
          <w:lang w:val="en-US"/>
        </w:rPr>
      </w:pPr>
      <w:r w:rsidRPr="00722F9C">
        <w:rPr>
          <w:color w:val="4F81BD" w:themeColor="accent1"/>
          <w:lang w:val="en-US"/>
        </w:rPr>
        <w:t xml:space="preserve">Scope of audit – refer to MFA AMG guidelines if needed. </w:t>
      </w:r>
    </w:p>
    <w:p w14:paraId="4FFC853E" w14:textId="77777777" w:rsidR="00722F9C" w:rsidRPr="00F34BFA" w:rsidRDefault="00722F9C" w:rsidP="00722F9C">
      <w:pPr>
        <w:pStyle w:val="Listeafsnit"/>
        <w:numPr>
          <w:ilvl w:val="0"/>
          <w:numId w:val="5"/>
        </w:numPr>
        <w:spacing w:after="0" w:line="240" w:lineRule="auto"/>
        <w:jc w:val="both"/>
        <w:rPr>
          <w:color w:val="4F81BD" w:themeColor="accent1"/>
        </w:rPr>
      </w:pPr>
      <w:r w:rsidRPr="00722F9C">
        <w:rPr>
          <w:color w:val="4F81BD" w:themeColor="accent1"/>
          <w:lang w:val="en-US"/>
        </w:rPr>
        <w:t xml:space="preserve">Arrangement for the procurement of the audit – will the </w:t>
      </w:r>
      <w:proofErr w:type="gramStart"/>
      <w:r w:rsidRPr="00722F9C">
        <w:rPr>
          <w:color w:val="4F81BD" w:themeColor="accent1"/>
          <w:lang w:val="en-US"/>
        </w:rPr>
        <w:t>audit be conducted by the partner’s own auditor</w:t>
      </w:r>
      <w:proofErr w:type="gramEnd"/>
      <w:r w:rsidRPr="00722F9C">
        <w:rPr>
          <w:color w:val="4F81BD" w:themeColor="accent1"/>
          <w:lang w:val="en-US"/>
        </w:rPr>
        <w:t xml:space="preserve">, be procured by the partner or by the Danish entity (MFA/MOD)? </w:t>
      </w:r>
      <w:proofErr w:type="spellStart"/>
      <w:r w:rsidRPr="00F34BFA">
        <w:rPr>
          <w:color w:val="4F81BD" w:themeColor="accent1"/>
        </w:rPr>
        <w:t>Who</w:t>
      </w:r>
      <w:proofErr w:type="spellEnd"/>
      <w:r w:rsidRPr="00F34BFA">
        <w:rPr>
          <w:color w:val="4F81BD" w:themeColor="accent1"/>
        </w:rPr>
        <w:t xml:space="preserve"> </w:t>
      </w:r>
      <w:proofErr w:type="spellStart"/>
      <w:r w:rsidRPr="00F34BFA">
        <w:rPr>
          <w:color w:val="4F81BD" w:themeColor="accent1"/>
        </w:rPr>
        <w:t>approves</w:t>
      </w:r>
      <w:proofErr w:type="spellEnd"/>
      <w:r w:rsidRPr="00F34BFA">
        <w:rPr>
          <w:color w:val="4F81BD" w:themeColor="accent1"/>
        </w:rPr>
        <w:t xml:space="preserve"> the </w:t>
      </w:r>
      <w:proofErr w:type="spellStart"/>
      <w:r w:rsidRPr="00F34BFA">
        <w:rPr>
          <w:color w:val="4F81BD" w:themeColor="accent1"/>
        </w:rPr>
        <w:t>choice</w:t>
      </w:r>
      <w:proofErr w:type="spellEnd"/>
      <w:r w:rsidRPr="00F34BFA">
        <w:rPr>
          <w:color w:val="4F81BD" w:themeColor="accent1"/>
        </w:rPr>
        <w:t xml:space="preserve"> of auditor?</w:t>
      </w:r>
    </w:p>
    <w:p w14:paraId="2590778A" w14:textId="77777777" w:rsidR="00722F9C" w:rsidRPr="00722F9C" w:rsidRDefault="00722F9C" w:rsidP="00722F9C">
      <w:pPr>
        <w:pStyle w:val="Listeafsnit"/>
        <w:numPr>
          <w:ilvl w:val="0"/>
          <w:numId w:val="5"/>
        </w:numPr>
        <w:spacing w:after="0" w:line="240" w:lineRule="auto"/>
        <w:jc w:val="both"/>
        <w:rPr>
          <w:color w:val="4F81BD" w:themeColor="accent1"/>
          <w:lang w:val="en-US"/>
        </w:rPr>
      </w:pPr>
      <w:r w:rsidRPr="00722F9C">
        <w:rPr>
          <w:color w:val="4F81BD" w:themeColor="accent1"/>
          <w:lang w:val="en-US"/>
        </w:rPr>
        <w:t xml:space="preserve">Arrangement for the approval of the </w:t>
      </w:r>
      <w:proofErr w:type="spellStart"/>
      <w:r w:rsidRPr="00722F9C">
        <w:rPr>
          <w:color w:val="4F81BD" w:themeColor="accent1"/>
          <w:lang w:val="en-US"/>
        </w:rPr>
        <w:t>ToR</w:t>
      </w:r>
      <w:proofErr w:type="spellEnd"/>
      <w:r w:rsidRPr="00722F9C">
        <w:rPr>
          <w:color w:val="4F81BD" w:themeColor="accent1"/>
          <w:lang w:val="en-US"/>
        </w:rPr>
        <w:t xml:space="preserve"> for the audit – e.g. will the </w:t>
      </w:r>
      <w:proofErr w:type="spellStart"/>
      <w:r w:rsidRPr="00722F9C">
        <w:rPr>
          <w:color w:val="4F81BD" w:themeColor="accent1"/>
          <w:lang w:val="en-US"/>
        </w:rPr>
        <w:t>ToR</w:t>
      </w:r>
      <w:proofErr w:type="spellEnd"/>
      <w:r w:rsidRPr="00722F9C">
        <w:rPr>
          <w:color w:val="4F81BD" w:themeColor="accent1"/>
          <w:lang w:val="en-US"/>
        </w:rPr>
        <w:t xml:space="preserve"> </w:t>
      </w:r>
      <w:proofErr w:type="gramStart"/>
      <w:r w:rsidRPr="00722F9C">
        <w:rPr>
          <w:color w:val="4F81BD" w:themeColor="accent1"/>
          <w:lang w:val="en-US"/>
        </w:rPr>
        <w:t>be approved</w:t>
      </w:r>
      <w:proofErr w:type="gramEnd"/>
      <w:r w:rsidRPr="00722F9C">
        <w:rPr>
          <w:color w:val="4F81BD" w:themeColor="accent1"/>
          <w:lang w:val="en-US"/>
        </w:rPr>
        <w:t xml:space="preserve"> by the Danish entity (MFA/MOD), or a steering committee?</w:t>
      </w:r>
    </w:p>
    <w:p w14:paraId="32469EB5" w14:textId="77777777" w:rsidR="00722F9C" w:rsidRPr="00722F9C" w:rsidRDefault="00722F9C" w:rsidP="00722F9C">
      <w:pPr>
        <w:pStyle w:val="Listeafsnit"/>
        <w:numPr>
          <w:ilvl w:val="0"/>
          <w:numId w:val="5"/>
        </w:numPr>
        <w:spacing w:after="0" w:line="240" w:lineRule="auto"/>
        <w:jc w:val="both"/>
        <w:rPr>
          <w:color w:val="4F81BD" w:themeColor="accent1"/>
          <w:lang w:val="en-US"/>
        </w:rPr>
      </w:pPr>
      <w:r w:rsidRPr="00722F9C">
        <w:rPr>
          <w:color w:val="4F81BD" w:themeColor="accent1"/>
          <w:lang w:val="en-US"/>
        </w:rPr>
        <w:t xml:space="preserve">Arrangement on re-allocations – what degree of autonomy </w:t>
      </w:r>
      <w:proofErr w:type="gramStart"/>
      <w:r w:rsidRPr="00722F9C">
        <w:rPr>
          <w:color w:val="4F81BD" w:themeColor="accent1"/>
          <w:lang w:val="en-US"/>
        </w:rPr>
        <w:t>is given</w:t>
      </w:r>
      <w:proofErr w:type="gramEnd"/>
      <w:r w:rsidRPr="00722F9C">
        <w:rPr>
          <w:color w:val="4F81BD" w:themeColor="accent1"/>
          <w:lang w:val="en-US"/>
        </w:rPr>
        <w:t xml:space="preserve"> to the partner? Usual is 10% of output as limit. Who and how are major budget re-allocations approved between the partner and MFA/</w:t>
      </w:r>
      <w:proofErr w:type="gramStart"/>
      <w:r w:rsidRPr="00722F9C">
        <w:rPr>
          <w:color w:val="4F81BD" w:themeColor="accent1"/>
          <w:lang w:val="en-US"/>
        </w:rPr>
        <w:t>MOD?</w:t>
      </w:r>
      <w:proofErr w:type="gramEnd"/>
    </w:p>
    <w:p w14:paraId="5A435AB9" w14:textId="77777777" w:rsidR="00722F9C" w:rsidRPr="00722F9C" w:rsidRDefault="00722F9C" w:rsidP="00722F9C">
      <w:pPr>
        <w:rPr>
          <w:lang w:val="en-US"/>
        </w:rPr>
      </w:pPr>
    </w:p>
    <w:p w14:paraId="64FC444B" w14:textId="77777777" w:rsidR="00722F9C" w:rsidRPr="00722F9C" w:rsidRDefault="00722F9C" w:rsidP="00722F9C">
      <w:pPr>
        <w:jc w:val="both"/>
        <w:rPr>
          <w:lang w:val="en-US"/>
        </w:rPr>
      </w:pPr>
      <w:r w:rsidRPr="00722F9C">
        <w:rPr>
          <w:lang w:val="en-US"/>
        </w:rPr>
        <w:t xml:space="preserve">Both parties will strive for alignment of the Danish support to the implementing partner existing rules and procedures, while adhering to the minimum requirements as stipulated in the Ministry of Foreign Affairs’ </w:t>
      </w:r>
      <w:r w:rsidRPr="00722F9C">
        <w:rPr>
          <w:lang w:val="en-US"/>
        </w:rPr>
        <w:lastRenderedPageBreak/>
        <w:t xml:space="preserve">Guidelines for Financial Management for Development </w:t>
      </w:r>
      <w:proofErr w:type="gramStart"/>
      <w:r w:rsidRPr="00722F9C">
        <w:rPr>
          <w:lang w:val="en-US"/>
        </w:rPr>
        <w:t>Cooperation, that</w:t>
      </w:r>
      <w:proofErr w:type="gramEnd"/>
      <w:r w:rsidRPr="00722F9C">
        <w:rPr>
          <w:lang w:val="en-US"/>
        </w:rPr>
        <w:t xml:space="preserve"> must be considered an integral part of this agreement.</w:t>
      </w:r>
    </w:p>
    <w:p w14:paraId="3CD4F053" w14:textId="5351E737" w:rsidR="00722F9C" w:rsidRPr="00722F9C" w:rsidRDefault="00722F9C" w:rsidP="00722F9C">
      <w:pPr>
        <w:jc w:val="both"/>
        <w:rPr>
          <w:color w:val="4F81BD" w:themeColor="accent1"/>
          <w:lang w:val="en-US"/>
        </w:rPr>
      </w:pPr>
    </w:p>
    <w:p w14:paraId="50147C63" w14:textId="77777777" w:rsidR="00722F9C" w:rsidRPr="005B7376" w:rsidRDefault="00722F9C" w:rsidP="00722F9C">
      <w:pPr>
        <w:pStyle w:val="Default"/>
        <w:jc w:val="both"/>
        <w:rPr>
          <w:rFonts w:asciiTheme="minorHAnsi" w:hAnsiTheme="minorHAnsi"/>
          <w:color w:val="auto"/>
          <w:lang w:val="en-GB"/>
        </w:rPr>
      </w:pPr>
      <w:r w:rsidRPr="005B7376">
        <w:rPr>
          <w:rFonts w:asciiTheme="minorHAnsi" w:hAnsiTheme="minorHAnsi"/>
          <w:color w:val="auto"/>
          <w:lang w:val="en-GB"/>
        </w:rPr>
        <w:t xml:space="preserve">Any unspent balance or any savings of project funds shall be returned to the </w:t>
      </w:r>
      <w:r>
        <w:rPr>
          <w:rFonts w:asciiTheme="minorHAnsi" w:hAnsiTheme="minorHAnsi"/>
          <w:color w:val="auto"/>
          <w:lang w:val="en-GB"/>
        </w:rPr>
        <w:t>[</w:t>
      </w:r>
      <w:r w:rsidRPr="00F34BFA">
        <w:rPr>
          <w:rFonts w:asciiTheme="minorHAnsi" w:hAnsiTheme="minorHAnsi"/>
          <w:i/>
          <w:color w:val="auto"/>
          <w:lang w:val="en-GB"/>
        </w:rPr>
        <w:t>insert relevant Danish Ministry, e.g. MFA or MOD</w:t>
      </w:r>
      <w:r>
        <w:rPr>
          <w:rFonts w:asciiTheme="minorHAnsi" w:hAnsiTheme="minorHAnsi"/>
          <w:color w:val="auto"/>
          <w:lang w:val="en-GB"/>
        </w:rPr>
        <w:t>]</w:t>
      </w:r>
      <w:r w:rsidRPr="005B7376">
        <w:rPr>
          <w:rFonts w:asciiTheme="minorHAnsi" w:hAnsiTheme="minorHAnsi"/>
          <w:color w:val="auto"/>
          <w:lang w:val="en-GB"/>
        </w:rPr>
        <w:t xml:space="preserve"> together with any interest accrued from deposit of Danish funds. In case of jointly financed projects and baskets arrangement where </w:t>
      </w:r>
      <w:proofErr w:type="gramStart"/>
      <w:r w:rsidRPr="005B7376">
        <w:rPr>
          <w:rFonts w:asciiTheme="minorHAnsi" w:hAnsiTheme="minorHAnsi"/>
          <w:color w:val="auto"/>
          <w:lang w:val="en-GB"/>
        </w:rPr>
        <w:t>a single account is used by multiple development partners</w:t>
      </w:r>
      <w:proofErr w:type="gramEnd"/>
      <w:r>
        <w:rPr>
          <w:rFonts w:asciiTheme="minorHAnsi" w:hAnsiTheme="minorHAnsi"/>
          <w:color w:val="auto"/>
          <w:lang w:val="en-GB"/>
        </w:rPr>
        <w:t>,</w:t>
      </w:r>
      <w:r w:rsidRPr="005B7376">
        <w:rPr>
          <w:rFonts w:asciiTheme="minorHAnsi" w:hAnsiTheme="minorHAnsi"/>
          <w:color w:val="auto"/>
          <w:lang w:val="en-GB"/>
        </w:rPr>
        <w:t xml:space="preserve"> interests accrued need not be returned. </w:t>
      </w:r>
    </w:p>
    <w:p w14:paraId="3CF4D2CF" w14:textId="77777777" w:rsidR="00722F9C" w:rsidRPr="00722F9C" w:rsidRDefault="00722F9C" w:rsidP="00722F9C">
      <w:pPr>
        <w:pStyle w:val="Overskrift1"/>
        <w:jc w:val="both"/>
        <w:rPr>
          <w:color w:val="000000" w:themeColor="text1"/>
          <w:lang w:val="en-US"/>
        </w:rPr>
      </w:pPr>
      <w:r w:rsidRPr="00722F9C">
        <w:rPr>
          <w:color w:val="000000" w:themeColor="text1"/>
          <w:lang w:val="en-US"/>
        </w:rPr>
        <w:t>Monitoring and Evaluation</w:t>
      </w:r>
    </w:p>
    <w:p w14:paraId="174817CF" w14:textId="77777777" w:rsidR="00722F9C" w:rsidRPr="00722F9C" w:rsidRDefault="00722F9C" w:rsidP="00722F9C">
      <w:pPr>
        <w:jc w:val="both"/>
        <w:rPr>
          <w:color w:val="4F81BD" w:themeColor="accent1"/>
          <w:lang w:val="en-US"/>
        </w:rPr>
      </w:pPr>
      <w:r w:rsidRPr="00722F9C">
        <w:rPr>
          <w:color w:val="4F81BD" w:themeColor="accent1"/>
          <w:lang w:val="en-US"/>
        </w:rPr>
        <w:t>Outline agreed procedures and mechanisms for monitoring of progress, and dialogue concerning implementation. This should include format, and frequency of reporting, as well as planned reviews and evaluations of the engagement by the implementing partner, other development partners or by Denmark.</w:t>
      </w:r>
    </w:p>
    <w:p w14:paraId="43C6140D" w14:textId="082015DB" w:rsidR="00722F9C" w:rsidRPr="00722F9C" w:rsidRDefault="00722F9C" w:rsidP="00722F9C">
      <w:pPr>
        <w:jc w:val="both"/>
        <w:rPr>
          <w:color w:val="000000" w:themeColor="text1"/>
          <w:lang w:val="en-US"/>
        </w:rPr>
      </w:pPr>
    </w:p>
    <w:p w14:paraId="20FC04E0" w14:textId="77777777" w:rsidR="00722F9C" w:rsidRPr="00722F9C" w:rsidRDefault="00722F9C" w:rsidP="00722F9C">
      <w:pPr>
        <w:jc w:val="both"/>
        <w:rPr>
          <w:color w:val="000000" w:themeColor="text1"/>
          <w:lang w:val="en-US"/>
        </w:rPr>
      </w:pPr>
      <w:r w:rsidRPr="00722F9C">
        <w:rPr>
          <w:color w:val="000000" w:themeColor="text1"/>
          <w:lang w:val="en-US"/>
        </w:rPr>
        <w:t>The Danish [</w:t>
      </w:r>
      <w:r w:rsidRPr="00722F9C">
        <w:rPr>
          <w:i/>
          <w:color w:val="000000" w:themeColor="text1"/>
          <w:lang w:val="en-US"/>
        </w:rPr>
        <w:t xml:space="preserve">insert relevant Danish Ministry, e.g. MFA or </w:t>
      </w:r>
      <w:proofErr w:type="spellStart"/>
      <w:r w:rsidRPr="00722F9C">
        <w:rPr>
          <w:i/>
          <w:color w:val="000000" w:themeColor="text1"/>
          <w:lang w:val="en-US"/>
        </w:rPr>
        <w:t>MoD</w:t>
      </w:r>
      <w:proofErr w:type="spellEnd"/>
      <w:r w:rsidRPr="00722F9C">
        <w:rPr>
          <w:color w:val="000000" w:themeColor="text1"/>
          <w:lang w:val="en-US"/>
        </w:rPr>
        <w:t xml:space="preserve">] shall have the right to carry out any technical or financial mission that is considered necessary to monitor the implementation of the </w:t>
      </w:r>
      <w:proofErr w:type="spellStart"/>
      <w:r w:rsidRPr="00722F9C">
        <w:rPr>
          <w:color w:val="000000" w:themeColor="text1"/>
          <w:lang w:val="en-US"/>
        </w:rPr>
        <w:t>programme</w:t>
      </w:r>
      <w:proofErr w:type="spellEnd"/>
      <w:r w:rsidRPr="00722F9C">
        <w:rPr>
          <w:color w:val="000000" w:themeColor="text1"/>
          <w:lang w:val="en-US"/>
        </w:rPr>
        <w:t xml:space="preserve">. </w:t>
      </w:r>
    </w:p>
    <w:p w14:paraId="7F53CA28" w14:textId="51F3231D" w:rsidR="00722F9C" w:rsidRPr="00722F9C" w:rsidRDefault="00722F9C" w:rsidP="00722F9C">
      <w:pPr>
        <w:jc w:val="both"/>
        <w:rPr>
          <w:color w:val="000000" w:themeColor="text1"/>
          <w:lang w:val="en-US"/>
        </w:rPr>
      </w:pPr>
    </w:p>
    <w:p w14:paraId="4C7F56FE" w14:textId="77777777" w:rsidR="00722F9C" w:rsidRPr="00722F9C" w:rsidRDefault="00722F9C" w:rsidP="00722F9C">
      <w:pPr>
        <w:jc w:val="both"/>
        <w:rPr>
          <w:color w:val="000000" w:themeColor="text1"/>
          <w:lang w:val="en-US"/>
        </w:rPr>
      </w:pPr>
      <w:r w:rsidRPr="00722F9C">
        <w:rPr>
          <w:color w:val="000000" w:themeColor="text1"/>
          <w:lang w:val="en-US"/>
        </w:rPr>
        <w:t xml:space="preserve">After the termination of the </w:t>
      </w:r>
      <w:proofErr w:type="spellStart"/>
      <w:r w:rsidRPr="00722F9C">
        <w:rPr>
          <w:color w:val="000000" w:themeColor="text1"/>
          <w:lang w:val="en-US"/>
        </w:rPr>
        <w:t>programme</w:t>
      </w:r>
      <w:proofErr w:type="spellEnd"/>
      <w:r w:rsidRPr="00722F9C">
        <w:rPr>
          <w:color w:val="000000" w:themeColor="text1"/>
          <w:lang w:val="en-US"/>
        </w:rPr>
        <w:t xml:space="preserve"> support the Danish [</w:t>
      </w:r>
      <w:r w:rsidRPr="00722F9C">
        <w:rPr>
          <w:i/>
          <w:color w:val="000000" w:themeColor="text1"/>
          <w:lang w:val="en-US"/>
        </w:rPr>
        <w:t xml:space="preserve">insert relevant Danish Ministry, e.g. MFA or </w:t>
      </w:r>
      <w:proofErr w:type="spellStart"/>
      <w:r w:rsidRPr="00722F9C">
        <w:rPr>
          <w:i/>
          <w:color w:val="000000" w:themeColor="text1"/>
          <w:lang w:val="en-US"/>
        </w:rPr>
        <w:t>MoD</w:t>
      </w:r>
      <w:proofErr w:type="spellEnd"/>
      <w:r w:rsidRPr="00722F9C">
        <w:rPr>
          <w:color w:val="000000" w:themeColor="text1"/>
          <w:lang w:val="en-US"/>
        </w:rPr>
        <w:t xml:space="preserve">] reserves the right to carry out evaluation in accordance with this article. </w:t>
      </w:r>
    </w:p>
    <w:p w14:paraId="4C392EDB" w14:textId="77777777" w:rsidR="00722F9C" w:rsidRPr="00722F9C" w:rsidRDefault="00722F9C" w:rsidP="00722F9C">
      <w:pPr>
        <w:pStyle w:val="Overskrift1"/>
        <w:jc w:val="both"/>
        <w:rPr>
          <w:color w:val="000000" w:themeColor="text1"/>
          <w:lang w:val="en-US"/>
        </w:rPr>
      </w:pPr>
      <w:r w:rsidRPr="00722F9C">
        <w:rPr>
          <w:color w:val="000000" w:themeColor="text1"/>
          <w:lang w:val="en-US"/>
        </w:rPr>
        <w:t xml:space="preserve">Sustainability and exit </w:t>
      </w:r>
    </w:p>
    <w:p w14:paraId="48C76691" w14:textId="77777777" w:rsidR="00722F9C" w:rsidRPr="00722F9C" w:rsidRDefault="00722F9C" w:rsidP="00722F9C">
      <w:pPr>
        <w:jc w:val="both"/>
        <w:rPr>
          <w:color w:val="4F81BD" w:themeColor="accent1"/>
          <w:lang w:val="en-US"/>
        </w:rPr>
      </w:pPr>
      <w:r w:rsidRPr="00722F9C">
        <w:rPr>
          <w:color w:val="4F81BD" w:themeColor="accent1"/>
          <w:lang w:val="en-US"/>
        </w:rPr>
        <w:t xml:space="preserve">Outline considerations regarding the longer-term sustainability of the engagement as well as considerations around potential Danish exit from the engagement altogether. </w:t>
      </w:r>
    </w:p>
    <w:p w14:paraId="24B6AECE" w14:textId="77777777" w:rsidR="00722F9C" w:rsidRPr="00722F9C" w:rsidRDefault="00722F9C" w:rsidP="00722F9C">
      <w:pPr>
        <w:pStyle w:val="Overskrift1"/>
        <w:jc w:val="both"/>
        <w:rPr>
          <w:color w:val="000000" w:themeColor="text1"/>
          <w:lang w:val="en-US"/>
        </w:rPr>
      </w:pPr>
      <w:r w:rsidRPr="00722F9C">
        <w:rPr>
          <w:color w:val="000000" w:themeColor="text1"/>
          <w:lang w:val="en-US"/>
        </w:rPr>
        <w:t xml:space="preserve">Public Diplomacy </w:t>
      </w:r>
    </w:p>
    <w:p w14:paraId="0F5CDE6B" w14:textId="77777777" w:rsidR="00722F9C" w:rsidRPr="00722F9C" w:rsidRDefault="00722F9C" w:rsidP="00722F9C">
      <w:pPr>
        <w:jc w:val="both"/>
        <w:rPr>
          <w:color w:val="4F81BD" w:themeColor="accent1"/>
          <w:lang w:val="en-US"/>
        </w:rPr>
      </w:pPr>
      <w:r w:rsidRPr="00722F9C">
        <w:rPr>
          <w:color w:val="4F81BD" w:themeColor="accent1"/>
          <w:lang w:val="en-US"/>
        </w:rPr>
        <w:t>Outline internal and external communications efforts related to the engagement, including communications efforts to the Danish public, the public of the recipient country, collaborating partners, international partners, etc. Recommended maximum of 10 lines – subject to size and complexity of the engagement.</w:t>
      </w:r>
    </w:p>
    <w:p w14:paraId="78CD7094" w14:textId="77777777" w:rsidR="00722F9C" w:rsidRPr="00722F9C" w:rsidRDefault="00722F9C" w:rsidP="00722F9C">
      <w:pPr>
        <w:pStyle w:val="Overskrift1"/>
        <w:jc w:val="both"/>
        <w:rPr>
          <w:color w:val="000000" w:themeColor="text1"/>
          <w:lang w:val="en-US"/>
        </w:rPr>
      </w:pPr>
      <w:r w:rsidRPr="00722F9C">
        <w:rPr>
          <w:color w:val="000000" w:themeColor="text1"/>
          <w:lang w:val="en-US"/>
        </w:rPr>
        <w:t xml:space="preserve">Prerequisites </w:t>
      </w:r>
    </w:p>
    <w:p w14:paraId="7C64E96E" w14:textId="77777777" w:rsidR="00722F9C" w:rsidRPr="00722F9C" w:rsidRDefault="00722F9C" w:rsidP="00722F9C">
      <w:pPr>
        <w:jc w:val="both"/>
        <w:rPr>
          <w:color w:val="000000" w:themeColor="text1"/>
          <w:lang w:val="en-US"/>
        </w:rPr>
      </w:pPr>
      <w:r w:rsidRPr="00722F9C">
        <w:rPr>
          <w:color w:val="000000" w:themeColor="text1"/>
          <w:lang w:val="en-US"/>
        </w:rPr>
        <w:t xml:space="preserve">The Danish cooperation with the implementing partner will become effective </w:t>
      </w:r>
      <w:proofErr w:type="gramStart"/>
      <w:r w:rsidRPr="00722F9C">
        <w:rPr>
          <w:color w:val="000000" w:themeColor="text1"/>
          <w:lang w:val="en-US"/>
        </w:rPr>
        <w:t>if and when</w:t>
      </w:r>
      <w:proofErr w:type="gramEnd"/>
      <w:r w:rsidRPr="00722F9C">
        <w:rPr>
          <w:color w:val="000000" w:themeColor="text1"/>
          <w:lang w:val="en-US"/>
        </w:rPr>
        <w:t xml:space="preserve"> the following prerequisites have been met to the satisfaction of Denmark, if any. </w:t>
      </w:r>
    </w:p>
    <w:p w14:paraId="465C10FB" w14:textId="7796DDFB" w:rsidR="00722F9C" w:rsidRPr="00722F9C" w:rsidRDefault="00722F9C" w:rsidP="00722F9C">
      <w:pPr>
        <w:jc w:val="both"/>
        <w:rPr>
          <w:lang w:val="en-US"/>
        </w:rPr>
      </w:pPr>
    </w:p>
    <w:p w14:paraId="550435F0" w14:textId="77777777" w:rsidR="00722F9C" w:rsidRPr="00722F9C" w:rsidRDefault="00722F9C" w:rsidP="00722F9C">
      <w:pPr>
        <w:pStyle w:val="Listeafsnit"/>
        <w:numPr>
          <w:ilvl w:val="0"/>
          <w:numId w:val="5"/>
        </w:numPr>
        <w:spacing w:after="0" w:line="240" w:lineRule="auto"/>
        <w:jc w:val="both"/>
        <w:rPr>
          <w:lang w:val="en-US"/>
        </w:rPr>
      </w:pPr>
      <w:r w:rsidRPr="00722F9C">
        <w:rPr>
          <w:lang w:val="en-US"/>
        </w:rPr>
        <w:t>[</w:t>
      </w:r>
      <w:r w:rsidRPr="00722F9C">
        <w:rPr>
          <w:i/>
          <w:lang w:val="en-US"/>
        </w:rPr>
        <w:t>Insert relevant prerequisites, if any</w:t>
      </w:r>
      <w:r w:rsidRPr="00722F9C">
        <w:rPr>
          <w:lang w:val="en-US"/>
        </w:rPr>
        <w:t>]</w:t>
      </w:r>
    </w:p>
    <w:p w14:paraId="1D962057" w14:textId="77777777" w:rsidR="00722F9C" w:rsidRPr="00722F9C" w:rsidRDefault="00722F9C" w:rsidP="00722F9C">
      <w:pPr>
        <w:pStyle w:val="Overskrift1"/>
        <w:jc w:val="both"/>
        <w:rPr>
          <w:color w:val="000000" w:themeColor="text1"/>
          <w:lang w:val="en-US"/>
        </w:rPr>
      </w:pPr>
      <w:r w:rsidRPr="00722F9C">
        <w:rPr>
          <w:color w:val="000000" w:themeColor="text1"/>
          <w:lang w:val="en-US"/>
        </w:rPr>
        <w:t xml:space="preserve">Annexes </w:t>
      </w:r>
    </w:p>
    <w:p w14:paraId="23636F84" w14:textId="77777777" w:rsidR="00722F9C" w:rsidRPr="00722F9C" w:rsidRDefault="00722F9C" w:rsidP="00722F9C">
      <w:pPr>
        <w:jc w:val="both"/>
        <w:rPr>
          <w:color w:val="4F81BD" w:themeColor="accent1"/>
          <w:lang w:val="en-US"/>
        </w:rPr>
      </w:pPr>
      <w:r w:rsidRPr="00722F9C">
        <w:rPr>
          <w:color w:val="4F81BD" w:themeColor="accent1"/>
          <w:lang w:val="en-US"/>
        </w:rPr>
        <w:t xml:space="preserve">List and </w:t>
      </w:r>
      <w:r w:rsidRPr="00722F9C">
        <w:rPr>
          <w:color w:val="4F81BD" w:themeColor="accent1"/>
          <w:u w:val="single"/>
          <w:lang w:val="en-US"/>
        </w:rPr>
        <w:t>attach</w:t>
      </w:r>
      <w:r w:rsidRPr="00722F9C">
        <w:rPr>
          <w:color w:val="4F81BD" w:themeColor="accent1"/>
          <w:lang w:val="en-US"/>
        </w:rPr>
        <w:t xml:space="preserve"> the annexes that are directly relevant to the engagement. This </w:t>
      </w:r>
      <w:proofErr w:type="gramStart"/>
      <w:r w:rsidRPr="00722F9C">
        <w:rPr>
          <w:color w:val="4F81BD" w:themeColor="accent1"/>
          <w:lang w:val="en-US"/>
        </w:rPr>
        <w:t>should, as a minimum, include</w:t>
      </w:r>
      <w:proofErr w:type="gramEnd"/>
      <w:r w:rsidRPr="00722F9C">
        <w:rPr>
          <w:color w:val="4F81BD" w:themeColor="accent1"/>
          <w:lang w:val="en-US"/>
        </w:rPr>
        <w:t xml:space="preserve"> any documents listed in the Documentation section above. </w:t>
      </w:r>
    </w:p>
    <w:p w14:paraId="38B9E07D" w14:textId="71CEED34" w:rsidR="00722F9C" w:rsidRPr="00722F9C" w:rsidRDefault="00722F9C" w:rsidP="00722F9C">
      <w:pPr>
        <w:jc w:val="both"/>
        <w:rPr>
          <w:color w:val="4F81BD" w:themeColor="accent1"/>
          <w:lang w:val="en-US"/>
        </w:rPr>
      </w:pPr>
    </w:p>
    <w:p w14:paraId="4DE5E477" w14:textId="77777777" w:rsidR="00722F9C" w:rsidRPr="00722F9C" w:rsidRDefault="00722F9C" w:rsidP="00722F9C">
      <w:pPr>
        <w:pStyle w:val="Listeafsnit"/>
        <w:numPr>
          <w:ilvl w:val="0"/>
          <w:numId w:val="5"/>
        </w:numPr>
        <w:spacing w:after="0" w:line="240" w:lineRule="auto"/>
        <w:jc w:val="both"/>
        <w:rPr>
          <w:lang w:val="en-US"/>
        </w:rPr>
      </w:pPr>
      <w:r w:rsidRPr="00722F9C">
        <w:rPr>
          <w:lang w:val="en-US"/>
        </w:rPr>
        <w:t>[</w:t>
      </w:r>
      <w:r w:rsidRPr="00722F9C">
        <w:rPr>
          <w:i/>
          <w:lang w:val="en-US"/>
        </w:rPr>
        <w:t>List of annexed documents, if any</w:t>
      </w:r>
      <w:r w:rsidRPr="00722F9C">
        <w:rPr>
          <w:lang w:val="en-US"/>
        </w:rPr>
        <w:t>]</w:t>
      </w:r>
    </w:p>
    <w:p w14:paraId="077A86E5" w14:textId="2A6ECA05" w:rsidR="00722F9C" w:rsidRPr="00722F9C" w:rsidRDefault="00722F9C" w:rsidP="00722F9C">
      <w:pPr>
        <w:jc w:val="both"/>
        <w:rPr>
          <w:color w:val="4F81BD" w:themeColor="accent1"/>
          <w:lang w:val="en-US"/>
        </w:rPr>
      </w:pPr>
    </w:p>
    <w:p w14:paraId="0295B49F" w14:textId="77777777" w:rsidR="00722F9C" w:rsidRPr="00722F9C" w:rsidRDefault="00722F9C" w:rsidP="00722F9C">
      <w:pPr>
        <w:pStyle w:val="Overskrift1"/>
        <w:jc w:val="both"/>
        <w:rPr>
          <w:color w:val="000000" w:themeColor="text1"/>
          <w:lang w:val="en-US"/>
        </w:rPr>
      </w:pPr>
      <w:r w:rsidRPr="00722F9C">
        <w:rPr>
          <w:color w:val="000000" w:themeColor="text1"/>
          <w:lang w:val="en-US"/>
        </w:rPr>
        <w:t>Signatures</w:t>
      </w:r>
    </w:p>
    <w:p w14:paraId="443ED86E" w14:textId="77777777" w:rsidR="00722F9C" w:rsidRPr="00722F9C" w:rsidRDefault="00722F9C" w:rsidP="00722F9C">
      <w:pPr>
        <w:jc w:val="both"/>
        <w:rPr>
          <w:color w:val="000000" w:themeColor="text1"/>
          <w:lang w:val="en-US"/>
        </w:rPr>
      </w:pPr>
      <w:r w:rsidRPr="00722F9C">
        <w:rPr>
          <w:color w:val="000000" w:themeColor="text1"/>
          <w:lang w:val="en-US"/>
        </w:rPr>
        <w:t>Partner/Danish MFA</w:t>
      </w:r>
    </w:p>
    <w:p w14:paraId="3A01D54C" w14:textId="7748EB78" w:rsidR="00722F9C" w:rsidRPr="00722F9C" w:rsidRDefault="00722F9C" w:rsidP="00722F9C">
      <w:pPr>
        <w:jc w:val="both"/>
        <w:rPr>
          <w:color w:val="000000" w:themeColor="text1"/>
          <w:lang w:val="en-US"/>
        </w:rPr>
      </w:pPr>
    </w:p>
    <w:p w14:paraId="73608D36" w14:textId="77777777" w:rsidR="00722F9C" w:rsidRPr="00722F9C" w:rsidRDefault="00722F9C" w:rsidP="00722F9C">
      <w:pPr>
        <w:jc w:val="both"/>
        <w:rPr>
          <w:color w:val="4F81BD" w:themeColor="accent1"/>
          <w:lang w:val="en-US"/>
        </w:rPr>
      </w:pPr>
      <w:r w:rsidRPr="00722F9C">
        <w:rPr>
          <w:color w:val="4F81BD" w:themeColor="accent1"/>
          <w:lang w:val="en-US"/>
        </w:rPr>
        <w:t xml:space="preserve">Where </w:t>
      </w:r>
      <w:proofErr w:type="gramStart"/>
      <w:r w:rsidRPr="00722F9C">
        <w:rPr>
          <w:color w:val="4F81BD" w:themeColor="accent1"/>
          <w:lang w:val="en-US"/>
        </w:rPr>
        <w:t>the PSED is accompanied by an Implementing Partner Agreement, which is signed by both parties,</w:t>
      </w:r>
      <w:proofErr w:type="gramEnd"/>
      <w:r w:rsidRPr="00722F9C">
        <w:rPr>
          <w:color w:val="4F81BD" w:themeColor="accent1"/>
          <w:lang w:val="en-US"/>
        </w:rPr>
        <w:t xml:space="preserve"> the PSED should be referenced in and attached to the Implementing Partner Agreement. In this case, the PSED does </w:t>
      </w:r>
      <w:r w:rsidRPr="00722F9C">
        <w:rPr>
          <w:color w:val="4F81BD" w:themeColor="accent1"/>
          <w:lang w:val="en-US"/>
        </w:rPr>
        <w:lastRenderedPageBreak/>
        <w:t xml:space="preserve">not need to </w:t>
      </w:r>
      <w:proofErr w:type="gramStart"/>
      <w:r w:rsidRPr="00722F9C">
        <w:rPr>
          <w:color w:val="4F81BD" w:themeColor="accent1"/>
          <w:lang w:val="en-US"/>
        </w:rPr>
        <w:t>be signed</w:t>
      </w:r>
      <w:proofErr w:type="gramEnd"/>
      <w:r w:rsidRPr="00722F9C">
        <w:rPr>
          <w:color w:val="4F81BD" w:themeColor="accent1"/>
          <w:lang w:val="en-US"/>
        </w:rPr>
        <w:t xml:space="preserve"> separately. Where the PSED is a stand-alone document, and where this constitutes an agreement with an Implementing Partner, the PSED should be signed by both (all) parties to the engagement. </w:t>
      </w:r>
    </w:p>
    <w:p w14:paraId="5A165131" w14:textId="77777777" w:rsidR="00722F9C" w:rsidRPr="00722F9C" w:rsidRDefault="00722F9C" w:rsidP="00722F9C">
      <w:pPr>
        <w:jc w:val="both"/>
        <w:rPr>
          <w:color w:val="000000" w:themeColor="text1"/>
          <w:lang w:val="en-US"/>
        </w:rPr>
      </w:pPr>
    </w:p>
    <w:p w14:paraId="2535B951" w14:textId="77777777" w:rsidR="00722F9C" w:rsidRPr="00722F9C" w:rsidRDefault="00722F9C" w:rsidP="00722F9C">
      <w:pPr>
        <w:jc w:val="both"/>
        <w:rPr>
          <w:color w:val="000000" w:themeColor="text1"/>
          <w:lang w:val="en-US"/>
        </w:rPr>
      </w:pPr>
      <w:r w:rsidRPr="00722F9C">
        <w:rPr>
          <w:color w:val="000000" w:themeColor="text1"/>
          <w:lang w:val="en-US"/>
        </w:rPr>
        <w:br w:type="page"/>
      </w:r>
    </w:p>
    <w:p w14:paraId="19131D36" w14:textId="77777777" w:rsidR="00722F9C" w:rsidRPr="00722F9C" w:rsidRDefault="00722F9C" w:rsidP="00722F9C">
      <w:pPr>
        <w:pStyle w:val="Overskrift1"/>
        <w:jc w:val="both"/>
        <w:rPr>
          <w:color w:val="4F81BD" w:themeColor="accent1"/>
          <w:lang w:val="en-US"/>
        </w:rPr>
      </w:pPr>
      <w:r w:rsidRPr="00722F9C">
        <w:rPr>
          <w:color w:val="4F81BD" w:themeColor="accent1"/>
          <w:lang w:val="en-US"/>
        </w:rPr>
        <w:lastRenderedPageBreak/>
        <w:t>Annex: Guidance on developing an operational results framework</w:t>
      </w:r>
    </w:p>
    <w:p w14:paraId="0D5470B8" w14:textId="77777777" w:rsidR="00722F9C" w:rsidRPr="00722F9C" w:rsidRDefault="00722F9C" w:rsidP="00722F9C">
      <w:pPr>
        <w:jc w:val="both"/>
        <w:rPr>
          <w:color w:val="4F81BD" w:themeColor="accent1"/>
          <w:lang w:val="en-US"/>
        </w:rPr>
      </w:pPr>
    </w:p>
    <w:p w14:paraId="7B74FCFC" w14:textId="77777777" w:rsidR="00722F9C" w:rsidRPr="00722F9C" w:rsidRDefault="00722F9C" w:rsidP="00722F9C">
      <w:pPr>
        <w:jc w:val="both"/>
        <w:rPr>
          <w:color w:val="4F81BD" w:themeColor="accent1"/>
          <w:lang w:val="en-US"/>
        </w:rPr>
      </w:pPr>
      <w:r w:rsidRPr="00722F9C">
        <w:rPr>
          <w:color w:val="4F81BD" w:themeColor="accent1"/>
          <w:lang w:val="en-US"/>
        </w:rPr>
        <w:t xml:space="preserve">This Annex provides guidance on developing a strong results framework that lends itself to ease of use for the desk officer/engagement manager in monitoring and managing the engagement with the implementing partner. </w:t>
      </w:r>
    </w:p>
    <w:p w14:paraId="521A4DF3" w14:textId="77777777" w:rsidR="00722F9C" w:rsidRPr="00722F9C" w:rsidRDefault="00722F9C" w:rsidP="00722F9C">
      <w:pPr>
        <w:jc w:val="both"/>
        <w:rPr>
          <w:color w:val="4F81BD" w:themeColor="accent1"/>
          <w:lang w:val="en-US"/>
        </w:rPr>
      </w:pPr>
    </w:p>
    <w:p w14:paraId="562D4D99" w14:textId="77777777" w:rsidR="00722F9C" w:rsidRPr="00722F9C" w:rsidRDefault="00722F9C" w:rsidP="00722F9C">
      <w:pPr>
        <w:jc w:val="both"/>
        <w:rPr>
          <w:color w:val="4F81BD" w:themeColor="accent1"/>
          <w:lang w:val="en-US"/>
        </w:rPr>
      </w:pPr>
      <w:r w:rsidRPr="00722F9C">
        <w:rPr>
          <w:color w:val="4F81BD" w:themeColor="accent1"/>
          <w:lang w:val="en-US"/>
        </w:rPr>
        <w:t xml:space="preserve">Lessons from the initial PSF M&amp;E work have shown a number of common shortfalls in relation to the results framework: </w:t>
      </w:r>
    </w:p>
    <w:p w14:paraId="2306DD1F" w14:textId="77777777" w:rsidR="00722F9C" w:rsidRPr="00722F9C" w:rsidRDefault="00722F9C" w:rsidP="00722F9C">
      <w:pPr>
        <w:pStyle w:val="Listeafsnit"/>
        <w:numPr>
          <w:ilvl w:val="0"/>
          <w:numId w:val="4"/>
        </w:numPr>
        <w:spacing w:after="0" w:line="240" w:lineRule="auto"/>
        <w:jc w:val="both"/>
        <w:rPr>
          <w:i/>
          <w:color w:val="4F81BD" w:themeColor="accent1"/>
          <w:lang w:val="en-US"/>
        </w:rPr>
      </w:pPr>
      <w:r w:rsidRPr="00722F9C">
        <w:rPr>
          <w:color w:val="4F81BD" w:themeColor="accent1"/>
          <w:lang w:val="en-US"/>
        </w:rPr>
        <w:t xml:space="preserve">Mixed interpretations of what constitutes an output and an outcome. </w:t>
      </w:r>
    </w:p>
    <w:p w14:paraId="595DAF60" w14:textId="77777777" w:rsidR="00722F9C" w:rsidRPr="00722F9C" w:rsidRDefault="00722F9C" w:rsidP="00722F9C">
      <w:pPr>
        <w:pStyle w:val="Listeafsnit"/>
        <w:numPr>
          <w:ilvl w:val="0"/>
          <w:numId w:val="4"/>
        </w:numPr>
        <w:spacing w:after="0" w:line="240" w:lineRule="auto"/>
        <w:jc w:val="both"/>
        <w:rPr>
          <w:i/>
          <w:color w:val="4F81BD" w:themeColor="accent1"/>
          <w:lang w:val="en-US"/>
        </w:rPr>
      </w:pPr>
      <w:r w:rsidRPr="00722F9C">
        <w:rPr>
          <w:color w:val="4F81BD" w:themeColor="accent1"/>
          <w:lang w:val="en-US"/>
        </w:rPr>
        <w:t>A lack of baselines and targets.</w:t>
      </w:r>
    </w:p>
    <w:p w14:paraId="7A1DC9CB" w14:textId="77777777" w:rsidR="00722F9C" w:rsidRPr="00722F9C" w:rsidRDefault="00722F9C" w:rsidP="00722F9C">
      <w:pPr>
        <w:pStyle w:val="Listeafsnit"/>
        <w:numPr>
          <w:ilvl w:val="0"/>
          <w:numId w:val="4"/>
        </w:numPr>
        <w:spacing w:after="0" w:line="240" w:lineRule="auto"/>
        <w:jc w:val="both"/>
        <w:rPr>
          <w:i/>
          <w:color w:val="4F81BD" w:themeColor="accent1"/>
          <w:lang w:val="en-US"/>
        </w:rPr>
      </w:pPr>
      <w:r w:rsidRPr="00722F9C">
        <w:rPr>
          <w:color w:val="4F81BD" w:themeColor="accent1"/>
          <w:lang w:val="en-US"/>
        </w:rPr>
        <w:t>A disconnect between implementing partners M&amp;E system and that of the PSED.</w:t>
      </w:r>
    </w:p>
    <w:p w14:paraId="63D35B5E" w14:textId="77777777" w:rsidR="00722F9C" w:rsidRPr="00722F9C" w:rsidRDefault="00722F9C" w:rsidP="00722F9C">
      <w:pPr>
        <w:jc w:val="both"/>
        <w:rPr>
          <w:color w:val="4F81BD" w:themeColor="accent1"/>
          <w:lang w:val="en-US"/>
        </w:rPr>
      </w:pPr>
    </w:p>
    <w:p w14:paraId="3E651145" w14:textId="77777777" w:rsidR="00722F9C" w:rsidRPr="00722F9C" w:rsidRDefault="00722F9C" w:rsidP="00722F9C">
      <w:pPr>
        <w:jc w:val="both"/>
        <w:rPr>
          <w:color w:val="4F81BD" w:themeColor="accent1"/>
          <w:lang w:val="en-US"/>
        </w:rPr>
      </w:pPr>
      <w:r w:rsidRPr="00722F9C">
        <w:rPr>
          <w:color w:val="4F81BD" w:themeColor="accent1"/>
          <w:lang w:val="en-US"/>
        </w:rPr>
        <w:t xml:space="preserve">Guidance follow below on how to avoid each of these common shortfalls when formulating the results framework. </w:t>
      </w:r>
    </w:p>
    <w:p w14:paraId="46546207" w14:textId="77777777" w:rsidR="00722F9C" w:rsidRPr="00722F9C" w:rsidRDefault="00722F9C" w:rsidP="00722F9C">
      <w:pPr>
        <w:jc w:val="both"/>
        <w:rPr>
          <w:color w:val="4F81BD" w:themeColor="accent1"/>
          <w:lang w:val="en-US"/>
        </w:rPr>
      </w:pPr>
    </w:p>
    <w:p w14:paraId="2E4177D7" w14:textId="77777777" w:rsidR="00722F9C" w:rsidRPr="00F34BFA" w:rsidRDefault="00722F9C" w:rsidP="00722F9C">
      <w:pPr>
        <w:pStyle w:val="Overskrift2"/>
        <w:jc w:val="both"/>
      </w:pPr>
      <w:r w:rsidRPr="00F34BFA">
        <w:t>1. Differentiating between Outputs and Outcomes</w:t>
      </w:r>
    </w:p>
    <w:p w14:paraId="209F5005" w14:textId="77777777" w:rsidR="00722F9C" w:rsidRPr="00F34BFA" w:rsidRDefault="00722F9C" w:rsidP="00722F9C">
      <w:pPr>
        <w:jc w:val="both"/>
        <w:rPr>
          <w:color w:val="4F81BD" w:themeColor="accent1"/>
        </w:rPr>
      </w:pPr>
      <w:r w:rsidRPr="00722F9C">
        <w:rPr>
          <w:color w:val="4F81BD" w:themeColor="accent1"/>
          <w:lang w:val="en-US"/>
        </w:rPr>
        <w:t xml:space="preserve">Definitions of Outputs and Outcomes </w:t>
      </w:r>
      <w:proofErr w:type="gramStart"/>
      <w:r w:rsidRPr="00722F9C">
        <w:rPr>
          <w:color w:val="4F81BD" w:themeColor="accent1"/>
          <w:lang w:val="en-US"/>
        </w:rPr>
        <w:t>are clearly outlined</w:t>
      </w:r>
      <w:proofErr w:type="gramEnd"/>
      <w:r w:rsidRPr="00722F9C">
        <w:rPr>
          <w:color w:val="4F81BD" w:themeColor="accent1"/>
          <w:lang w:val="en-US"/>
        </w:rPr>
        <w:t xml:space="preserve"> in the </w:t>
      </w:r>
      <w:proofErr w:type="spellStart"/>
      <w:r w:rsidRPr="00722F9C">
        <w:rPr>
          <w:color w:val="4F81BD" w:themeColor="accent1"/>
          <w:lang w:val="en-US"/>
        </w:rPr>
        <w:t>Danida</w:t>
      </w:r>
      <w:proofErr w:type="spellEnd"/>
      <w:r w:rsidRPr="00722F9C">
        <w:rPr>
          <w:color w:val="4F81BD" w:themeColor="accent1"/>
          <w:lang w:val="en-US"/>
        </w:rPr>
        <w:t xml:space="preserve"> Evaluation Guidelines.</w:t>
      </w:r>
      <w:r w:rsidRPr="00F34BFA">
        <w:rPr>
          <w:rStyle w:val="Fodnotehenvisning"/>
          <w:color w:val="4F81BD" w:themeColor="accent1"/>
        </w:rPr>
        <w:footnoteReference w:id="1"/>
      </w:r>
      <w:r w:rsidRPr="00722F9C">
        <w:rPr>
          <w:color w:val="4F81BD" w:themeColor="accent1"/>
          <w:lang w:val="en-US"/>
        </w:rPr>
        <w:t xml:space="preserve"> </w:t>
      </w:r>
      <w:r w:rsidRPr="00F34BFA">
        <w:rPr>
          <w:color w:val="4F81BD" w:themeColor="accent1"/>
        </w:rPr>
        <w:t xml:space="preserve">In short </w:t>
      </w:r>
      <w:proofErr w:type="spellStart"/>
      <w:r w:rsidRPr="00F34BFA">
        <w:rPr>
          <w:color w:val="4F81BD" w:themeColor="accent1"/>
        </w:rPr>
        <w:t>they</w:t>
      </w:r>
      <w:proofErr w:type="spellEnd"/>
      <w:r w:rsidRPr="00F34BFA">
        <w:rPr>
          <w:color w:val="4F81BD" w:themeColor="accent1"/>
        </w:rPr>
        <w:t xml:space="preserve"> </w:t>
      </w:r>
      <w:proofErr w:type="spellStart"/>
      <w:r w:rsidRPr="00F34BFA">
        <w:rPr>
          <w:color w:val="4F81BD" w:themeColor="accent1"/>
        </w:rPr>
        <w:t>can</w:t>
      </w:r>
      <w:proofErr w:type="spellEnd"/>
      <w:r w:rsidRPr="00F34BFA">
        <w:rPr>
          <w:color w:val="4F81BD" w:themeColor="accent1"/>
        </w:rPr>
        <w:t xml:space="preserve"> </w:t>
      </w:r>
      <w:proofErr w:type="spellStart"/>
      <w:r w:rsidRPr="00F34BFA">
        <w:rPr>
          <w:color w:val="4F81BD" w:themeColor="accent1"/>
        </w:rPr>
        <w:t>be</w:t>
      </w:r>
      <w:proofErr w:type="spellEnd"/>
      <w:r w:rsidRPr="00F34BFA">
        <w:rPr>
          <w:color w:val="4F81BD" w:themeColor="accent1"/>
        </w:rPr>
        <w:t xml:space="preserve"> </w:t>
      </w:r>
      <w:proofErr w:type="spellStart"/>
      <w:r w:rsidRPr="00F34BFA">
        <w:rPr>
          <w:color w:val="4F81BD" w:themeColor="accent1"/>
        </w:rPr>
        <w:t>described</w:t>
      </w:r>
      <w:proofErr w:type="spellEnd"/>
      <w:r w:rsidRPr="00F34BFA">
        <w:rPr>
          <w:color w:val="4F81BD" w:themeColor="accent1"/>
        </w:rPr>
        <w:t xml:space="preserve"> as </w:t>
      </w:r>
      <w:proofErr w:type="spellStart"/>
      <w:r w:rsidRPr="00F34BFA">
        <w:rPr>
          <w:color w:val="4F81BD" w:themeColor="accent1"/>
        </w:rPr>
        <w:t>follows</w:t>
      </w:r>
      <w:proofErr w:type="spellEnd"/>
      <w:r w:rsidRPr="00F34BFA">
        <w:rPr>
          <w:color w:val="4F81BD" w:themeColor="accent1"/>
        </w:rPr>
        <w:t>.</w:t>
      </w:r>
    </w:p>
    <w:p w14:paraId="1ACD8C49" w14:textId="77777777" w:rsidR="00722F9C" w:rsidRPr="00F34BFA" w:rsidRDefault="00722F9C" w:rsidP="00722F9C">
      <w:pPr>
        <w:jc w:val="both"/>
        <w:rPr>
          <w:b/>
          <w:color w:val="4F81BD" w:themeColor="accent1"/>
        </w:rPr>
      </w:pPr>
    </w:p>
    <w:p w14:paraId="5A8B9666" w14:textId="77777777" w:rsidR="00722F9C" w:rsidRPr="00722F9C" w:rsidRDefault="00722F9C" w:rsidP="00722F9C">
      <w:pPr>
        <w:pStyle w:val="Listeafsnit"/>
        <w:numPr>
          <w:ilvl w:val="0"/>
          <w:numId w:val="5"/>
        </w:numPr>
        <w:spacing w:after="0" w:line="240" w:lineRule="auto"/>
        <w:jc w:val="both"/>
        <w:rPr>
          <w:i/>
          <w:color w:val="4F81BD" w:themeColor="accent1"/>
          <w:lang w:val="en-US"/>
        </w:rPr>
      </w:pPr>
      <w:r w:rsidRPr="00722F9C">
        <w:rPr>
          <w:b/>
          <w:color w:val="4F81BD" w:themeColor="accent1"/>
          <w:lang w:val="en-US"/>
        </w:rPr>
        <w:t>OUTPUT</w:t>
      </w:r>
      <w:r w:rsidRPr="00722F9C">
        <w:rPr>
          <w:b/>
          <w:color w:val="4F81BD" w:themeColor="accent1"/>
          <w:lang w:val="en-US"/>
        </w:rPr>
        <w:br/>
      </w:r>
      <w:r w:rsidRPr="00722F9C">
        <w:rPr>
          <w:color w:val="4F81BD" w:themeColor="accent1"/>
          <w:lang w:val="en-US"/>
        </w:rPr>
        <w:t xml:space="preserve">An output is the direct result of an activity, which </w:t>
      </w:r>
      <w:proofErr w:type="gramStart"/>
      <w:r w:rsidRPr="00722F9C">
        <w:rPr>
          <w:color w:val="4F81BD" w:themeColor="accent1"/>
          <w:lang w:val="en-US"/>
        </w:rPr>
        <w:t>is controlled</w:t>
      </w:r>
      <w:proofErr w:type="gramEnd"/>
      <w:r w:rsidRPr="00722F9C">
        <w:rPr>
          <w:color w:val="4F81BD" w:themeColor="accent1"/>
          <w:lang w:val="en-US"/>
        </w:rPr>
        <w:t xml:space="preserve"> by the implementing partner. The change to the indicator is therefore fully attributable to the implementing partner. This could be number of persons trained, buildings constructed, guidelines produced etc. </w:t>
      </w:r>
      <w:r w:rsidRPr="00722F9C">
        <w:rPr>
          <w:color w:val="4F81BD" w:themeColor="accent1"/>
          <w:lang w:val="en-US"/>
        </w:rPr>
        <w:br/>
      </w:r>
    </w:p>
    <w:p w14:paraId="3815A4A4" w14:textId="77777777" w:rsidR="00722F9C" w:rsidRPr="00722F9C" w:rsidRDefault="00722F9C" w:rsidP="00722F9C">
      <w:pPr>
        <w:pStyle w:val="Listeafsnit"/>
        <w:numPr>
          <w:ilvl w:val="0"/>
          <w:numId w:val="5"/>
        </w:numPr>
        <w:spacing w:after="0" w:line="240" w:lineRule="auto"/>
        <w:jc w:val="both"/>
        <w:rPr>
          <w:color w:val="4F81BD" w:themeColor="accent1"/>
          <w:lang w:val="en-US"/>
        </w:rPr>
      </w:pPr>
      <w:r w:rsidRPr="00722F9C">
        <w:rPr>
          <w:b/>
          <w:color w:val="4F81BD" w:themeColor="accent1"/>
          <w:lang w:val="en-US"/>
        </w:rPr>
        <w:t xml:space="preserve">OUTCOME </w:t>
      </w:r>
      <w:r w:rsidRPr="00722F9C">
        <w:rPr>
          <w:b/>
          <w:color w:val="4F81BD" w:themeColor="accent1"/>
          <w:lang w:val="en-US"/>
        </w:rPr>
        <w:br/>
      </w:r>
      <w:r w:rsidRPr="00722F9C">
        <w:rPr>
          <w:color w:val="4F81BD" w:themeColor="accent1"/>
          <w:lang w:val="en-US"/>
        </w:rPr>
        <w:t xml:space="preserve">An outcome is the </w:t>
      </w:r>
      <w:proofErr w:type="spellStart"/>
      <w:r w:rsidRPr="00722F9C">
        <w:rPr>
          <w:color w:val="4F81BD" w:themeColor="accent1"/>
          <w:lang w:val="en-US"/>
        </w:rPr>
        <w:t>utilisation</w:t>
      </w:r>
      <w:proofErr w:type="spellEnd"/>
      <w:r w:rsidRPr="00722F9C">
        <w:rPr>
          <w:color w:val="4F81BD" w:themeColor="accent1"/>
          <w:lang w:val="en-US"/>
        </w:rPr>
        <w:t xml:space="preserve"> of an output. This </w:t>
      </w:r>
      <w:proofErr w:type="gramStart"/>
      <w:r w:rsidRPr="00722F9C">
        <w:rPr>
          <w:color w:val="4F81BD" w:themeColor="accent1"/>
          <w:lang w:val="en-US"/>
        </w:rPr>
        <w:t>is not only controlled</w:t>
      </w:r>
      <w:proofErr w:type="gramEnd"/>
      <w:r w:rsidRPr="00722F9C">
        <w:rPr>
          <w:color w:val="4F81BD" w:themeColor="accent1"/>
          <w:lang w:val="en-US"/>
        </w:rPr>
        <w:t xml:space="preserve"> by the implementing partner, but in particular by the beneficiary. Examples may be how the training has affected the working procedures in an </w:t>
      </w:r>
      <w:proofErr w:type="spellStart"/>
      <w:r w:rsidRPr="00722F9C">
        <w:rPr>
          <w:color w:val="4F81BD" w:themeColor="accent1"/>
          <w:lang w:val="en-US"/>
        </w:rPr>
        <w:t>organisation</w:t>
      </w:r>
      <w:proofErr w:type="spellEnd"/>
      <w:r w:rsidRPr="00722F9C">
        <w:rPr>
          <w:color w:val="4F81BD" w:themeColor="accent1"/>
          <w:lang w:val="en-US"/>
        </w:rPr>
        <w:t xml:space="preserve">, how the buildings </w:t>
      </w:r>
      <w:proofErr w:type="gramStart"/>
      <w:r w:rsidRPr="00722F9C">
        <w:rPr>
          <w:color w:val="4F81BD" w:themeColor="accent1"/>
          <w:lang w:val="en-US"/>
        </w:rPr>
        <w:t>are being used</w:t>
      </w:r>
      <w:proofErr w:type="gramEnd"/>
      <w:r w:rsidRPr="00722F9C">
        <w:rPr>
          <w:color w:val="4F81BD" w:themeColor="accent1"/>
          <w:lang w:val="en-US"/>
        </w:rPr>
        <w:t>, or how the guidelines are applied in practice. Again, the baseline presents the situation prior to the engagement, e.g. lack of structured planning processes, prisons not up to international standards, or lack of quality assurance of e.g. pre-deployment training, while the targets present the outcome change in e.g. number or staff applying the outputs or a qualitative assessment (documented) of how the new procedures are applied.</w:t>
      </w:r>
    </w:p>
    <w:p w14:paraId="3159FC66" w14:textId="77777777" w:rsidR="00722F9C" w:rsidRPr="00722F9C" w:rsidRDefault="00722F9C" w:rsidP="00722F9C">
      <w:pPr>
        <w:jc w:val="both"/>
        <w:rPr>
          <w:color w:val="4F81BD" w:themeColor="accent1"/>
          <w:lang w:val="en-US"/>
        </w:rPr>
      </w:pPr>
    </w:p>
    <w:p w14:paraId="6434A035" w14:textId="77777777" w:rsidR="00722F9C" w:rsidRPr="00722F9C" w:rsidRDefault="00722F9C" w:rsidP="00722F9C">
      <w:pPr>
        <w:jc w:val="both"/>
        <w:rPr>
          <w:color w:val="4F81BD" w:themeColor="accent1"/>
          <w:lang w:val="en-US"/>
        </w:rPr>
      </w:pPr>
      <w:r w:rsidRPr="00722F9C">
        <w:rPr>
          <w:color w:val="4F81BD" w:themeColor="accent1"/>
          <w:lang w:val="en-US"/>
        </w:rPr>
        <w:t xml:space="preserve">The PSED should aim to </w:t>
      </w:r>
      <w:r w:rsidRPr="00722F9C">
        <w:rPr>
          <w:i/>
          <w:color w:val="4F81BD" w:themeColor="accent1"/>
          <w:lang w:val="en-US"/>
        </w:rPr>
        <w:t>select the number of Outcomes, Outputs and indicators to what is indispensable</w:t>
      </w:r>
      <w:r w:rsidRPr="00722F9C">
        <w:rPr>
          <w:color w:val="4F81BD" w:themeColor="accent1"/>
          <w:lang w:val="en-US"/>
        </w:rPr>
        <w:t xml:space="preserve">, thus keeping the PSED results framework simple. When choosing take into consideration possible Danish </w:t>
      </w:r>
      <w:proofErr w:type="spellStart"/>
      <w:r w:rsidRPr="00722F9C">
        <w:rPr>
          <w:color w:val="4F81BD" w:themeColor="accent1"/>
          <w:lang w:val="en-US"/>
        </w:rPr>
        <w:t>earmarkings</w:t>
      </w:r>
      <w:proofErr w:type="spellEnd"/>
      <w:r w:rsidRPr="00722F9C">
        <w:rPr>
          <w:color w:val="4F81BD" w:themeColor="accent1"/>
          <w:lang w:val="en-US"/>
        </w:rPr>
        <w:t xml:space="preserve"> and priorities. Adjust the table above accordingly.</w:t>
      </w:r>
    </w:p>
    <w:p w14:paraId="51F2F236" w14:textId="77777777" w:rsidR="00722F9C" w:rsidRPr="00722F9C" w:rsidRDefault="00722F9C" w:rsidP="00722F9C">
      <w:pPr>
        <w:jc w:val="both"/>
        <w:rPr>
          <w:color w:val="4F81BD" w:themeColor="accent1"/>
          <w:lang w:val="en-US"/>
        </w:rPr>
      </w:pPr>
      <w:bookmarkStart w:id="0" w:name="_GoBack"/>
      <w:bookmarkEnd w:id="0"/>
    </w:p>
    <w:p w14:paraId="7042DD1A" w14:textId="77777777" w:rsidR="00722F9C" w:rsidRPr="00722F9C" w:rsidRDefault="00722F9C" w:rsidP="00722F9C">
      <w:pPr>
        <w:jc w:val="both"/>
        <w:rPr>
          <w:color w:val="4F81BD" w:themeColor="accent1"/>
          <w:lang w:val="en-US"/>
        </w:rPr>
      </w:pPr>
      <w:r w:rsidRPr="00722F9C">
        <w:rPr>
          <w:color w:val="4F81BD" w:themeColor="accent1"/>
          <w:lang w:val="en-US"/>
        </w:rPr>
        <w:t xml:space="preserve">One engagement should have one or two separate outcome statements. Progress towards each outcome statement </w:t>
      </w:r>
      <w:proofErr w:type="gramStart"/>
      <w:r w:rsidRPr="00722F9C">
        <w:rPr>
          <w:color w:val="4F81BD" w:themeColor="accent1"/>
          <w:lang w:val="en-US"/>
        </w:rPr>
        <w:t>can be tracked</w:t>
      </w:r>
      <w:proofErr w:type="gramEnd"/>
      <w:r w:rsidRPr="00722F9C">
        <w:rPr>
          <w:color w:val="4F81BD" w:themeColor="accent1"/>
          <w:lang w:val="en-US"/>
        </w:rPr>
        <w:t xml:space="preserve"> through one to three outcome indicators with clear baselines and targets. Each outcome </w:t>
      </w:r>
      <w:proofErr w:type="gramStart"/>
      <w:r w:rsidRPr="00722F9C">
        <w:rPr>
          <w:color w:val="4F81BD" w:themeColor="accent1"/>
          <w:lang w:val="en-US"/>
        </w:rPr>
        <w:t>can be supported</w:t>
      </w:r>
      <w:proofErr w:type="gramEnd"/>
      <w:r w:rsidRPr="00722F9C">
        <w:rPr>
          <w:color w:val="4F81BD" w:themeColor="accent1"/>
          <w:lang w:val="en-US"/>
        </w:rPr>
        <w:t xml:space="preserve"> by one to five outputs.</w:t>
      </w:r>
      <w:r w:rsidRPr="00F34BFA">
        <w:rPr>
          <w:rStyle w:val="Fodnotehenvisning"/>
          <w:color w:val="4F81BD" w:themeColor="accent1"/>
        </w:rPr>
        <w:footnoteReference w:id="2"/>
      </w:r>
    </w:p>
    <w:p w14:paraId="50292654" w14:textId="77777777" w:rsidR="00722F9C" w:rsidRPr="00722F9C" w:rsidRDefault="00722F9C" w:rsidP="00722F9C">
      <w:pPr>
        <w:jc w:val="both"/>
        <w:rPr>
          <w:color w:val="4F81BD" w:themeColor="accent1"/>
          <w:lang w:val="en-US"/>
        </w:rPr>
      </w:pPr>
    </w:p>
    <w:p w14:paraId="55B05655" w14:textId="77777777" w:rsidR="00722F9C" w:rsidRPr="00722F9C" w:rsidRDefault="00722F9C" w:rsidP="00722F9C">
      <w:pPr>
        <w:jc w:val="both"/>
        <w:rPr>
          <w:color w:val="4F81BD" w:themeColor="accent1"/>
          <w:lang w:val="en-US"/>
        </w:rPr>
      </w:pPr>
    </w:p>
    <w:p w14:paraId="68ECD158" w14:textId="77777777" w:rsidR="00722F9C" w:rsidRPr="000E1F99" w:rsidRDefault="00722F9C" w:rsidP="00722F9C">
      <w:pPr>
        <w:pStyle w:val="Overskrift2"/>
        <w:jc w:val="both"/>
      </w:pPr>
      <w:r w:rsidRPr="00844F37">
        <w:t xml:space="preserve">2. Formulating </w:t>
      </w:r>
      <w:r w:rsidRPr="00724188">
        <w:t xml:space="preserve">indicators, baselines </w:t>
      </w:r>
      <w:r w:rsidRPr="000E1F99">
        <w:t>and targets</w:t>
      </w:r>
    </w:p>
    <w:p w14:paraId="60280E55" w14:textId="77777777" w:rsidR="00722F9C" w:rsidRPr="000E1F99" w:rsidRDefault="00722F9C" w:rsidP="00722F9C">
      <w:pPr>
        <w:jc w:val="both"/>
        <w:rPr>
          <w:color w:val="4F81BD" w:themeColor="accent1"/>
        </w:rPr>
      </w:pPr>
    </w:p>
    <w:p w14:paraId="7BBACC42" w14:textId="77777777" w:rsidR="00722F9C" w:rsidRPr="00722F9C" w:rsidRDefault="00722F9C" w:rsidP="00722F9C">
      <w:pPr>
        <w:jc w:val="both"/>
        <w:rPr>
          <w:color w:val="4F81BD" w:themeColor="accent1"/>
          <w:lang w:val="en-US"/>
        </w:rPr>
      </w:pPr>
      <w:r w:rsidRPr="00722F9C">
        <w:rPr>
          <w:color w:val="4F81BD" w:themeColor="accent1"/>
          <w:lang w:val="en-US"/>
        </w:rPr>
        <w:t>Key to a good results framework is that indicators are SMART:</w:t>
      </w:r>
    </w:p>
    <w:p w14:paraId="483B0A12" w14:textId="77777777" w:rsidR="00722F9C" w:rsidRPr="00722F9C" w:rsidRDefault="00722F9C" w:rsidP="00722F9C">
      <w:pPr>
        <w:jc w:val="both"/>
        <w:rPr>
          <w:color w:val="4F81BD" w:themeColor="accent1"/>
          <w:lang w:val="en-US"/>
        </w:rPr>
      </w:pPr>
    </w:p>
    <w:p w14:paraId="1BFE2564" w14:textId="77777777" w:rsidR="00722F9C" w:rsidRPr="00F34BFA" w:rsidRDefault="00722F9C" w:rsidP="00722F9C">
      <w:pPr>
        <w:pStyle w:val="Listeafsnit"/>
        <w:numPr>
          <w:ilvl w:val="0"/>
          <w:numId w:val="5"/>
        </w:numPr>
        <w:spacing w:after="0" w:line="240" w:lineRule="auto"/>
        <w:jc w:val="both"/>
        <w:rPr>
          <w:color w:val="4F81BD" w:themeColor="accent1"/>
        </w:rPr>
      </w:pPr>
      <w:proofErr w:type="spellStart"/>
      <w:r w:rsidRPr="00F34BFA">
        <w:rPr>
          <w:color w:val="4F81BD" w:themeColor="accent1"/>
        </w:rPr>
        <w:lastRenderedPageBreak/>
        <w:t>Specific</w:t>
      </w:r>
      <w:proofErr w:type="spellEnd"/>
      <w:r w:rsidRPr="00F34BFA">
        <w:rPr>
          <w:color w:val="4F81BD" w:themeColor="accent1"/>
        </w:rPr>
        <w:t xml:space="preserve"> (and simple)</w:t>
      </w:r>
    </w:p>
    <w:p w14:paraId="7FED206D" w14:textId="77777777" w:rsidR="00722F9C" w:rsidRPr="00722F9C" w:rsidRDefault="00722F9C" w:rsidP="00722F9C">
      <w:pPr>
        <w:tabs>
          <w:tab w:val="left" w:pos="2268"/>
        </w:tabs>
        <w:ind w:left="349"/>
        <w:jc w:val="both"/>
        <w:rPr>
          <w:color w:val="4F81BD" w:themeColor="accent1"/>
          <w:lang w:val="en-US"/>
        </w:rPr>
      </w:pPr>
      <w:r w:rsidRPr="00722F9C">
        <w:rPr>
          <w:color w:val="4F81BD" w:themeColor="accent1"/>
          <w:lang w:val="en-US"/>
        </w:rPr>
        <w:t xml:space="preserve">Try to focus on a specific aspect, rather than generating a broad overall statement. Avoid descriptors that involve changes to several variables. Try to be short, clear and focused to avoid misinterpretation. Is it clear what </w:t>
      </w:r>
      <w:proofErr w:type="gramStart"/>
      <w:r w:rsidRPr="00722F9C">
        <w:rPr>
          <w:color w:val="4F81BD" w:themeColor="accent1"/>
          <w:lang w:val="en-US"/>
        </w:rPr>
        <w:t>is being observed</w:t>
      </w:r>
      <w:proofErr w:type="gramEnd"/>
      <w:r w:rsidRPr="00722F9C">
        <w:rPr>
          <w:color w:val="4F81BD" w:themeColor="accent1"/>
          <w:lang w:val="en-US"/>
        </w:rPr>
        <w:t xml:space="preserve"> and is it clear how change is recorded so that it can be done in a consistent manner that allows for replication and comparisons over time?</w:t>
      </w:r>
    </w:p>
    <w:p w14:paraId="4701F128" w14:textId="77777777" w:rsidR="00722F9C" w:rsidRPr="00722F9C" w:rsidRDefault="00722F9C" w:rsidP="00722F9C">
      <w:pPr>
        <w:jc w:val="both"/>
        <w:rPr>
          <w:color w:val="4F81BD" w:themeColor="accent1"/>
          <w:lang w:val="en-US"/>
        </w:rPr>
      </w:pPr>
    </w:p>
    <w:p w14:paraId="308D533D" w14:textId="77777777" w:rsidR="00722F9C" w:rsidRPr="00F34BFA" w:rsidRDefault="00722F9C" w:rsidP="00722F9C">
      <w:pPr>
        <w:pStyle w:val="Listeafsnit"/>
        <w:numPr>
          <w:ilvl w:val="0"/>
          <w:numId w:val="5"/>
        </w:numPr>
        <w:spacing w:after="0" w:line="240" w:lineRule="auto"/>
        <w:jc w:val="both"/>
        <w:rPr>
          <w:color w:val="4F81BD" w:themeColor="accent1"/>
        </w:rPr>
      </w:pPr>
      <w:proofErr w:type="spellStart"/>
      <w:r w:rsidRPr="00F34BFA">
        <w:rPr>
          <w:color w:val="4F81BD" w:themeColor="accent1"/>
        </w:rPr>
        <w:t>Measurable</w:t>
      </w:r>
      <w:proofErr w:type="spellEnd"/>
    </w:p>
    <w:p w14:paraId="38BF1E7B" w14:textId="77777777" w:rsidR="00722F9C" w:rsidRPr="00722F9C" w:rsidRDefault="00722F9C" w:rsidP="00722F9C">
      <w:pPr>
        <w:tabs>
          <w:tab w:val="left" w:pos="2268"/>
        </w:tabs>
        <w:ind w:left="349"/>
        <w:jc w:val="both"/>
        <w:rPr>
          <w:color w:val="4F81BD" w:themeColor="accent1"/>
          <w:lang w:val="en-US"/>
        </w:rPr>
      </w:pPr>
      <w:r w:rsidRPr="00722F9C">
        <w:rPr>
          <w:color w:val="4F81BD" w:themeColor="accent1"/>
          <w:lang w:val="en-US"/>
        </w:rPr>
        <w:t xml:space="preserve">Ensure that the change to indicators are of a magnitude and type that they </w:t>
      </w:r>
      <w:proofErr w:type="gramStart"/>
      <w:r w:rsidRPr="00722F9C">
        <w:rPr>
          <w:color w:val="4F81BD" w:themeColor="accent1"/>
          <w:lang w:val="en-US"/>
        </w:rPr>
        <w:t>can be captured and documented over time (quantitative or qualitative)</w:t>
      </w:r>
      <w:proofErr w:type="gramEnd"/>
      <w:r w:rsidRPr="00722F9C">
        <w:rPr>
          <w:color w:val="4F81BD" w:themeColor="accent1"/>
          <w:lang w:val="en-US"/>
        </w:rPr>
        <w:t xml:space="preserve">. Make sure that it is clear what direction of change </w:t>
      </w:r>
      <w:proofErr w:type="gramStart"/>
      <w:r w:rsidRPr="00722F9C">
        <w:rPr>
          <w:color w:val="4F81BD" w:themeColor="accent1"/>
          <w:lang w:val="en-US"/>
        </w:rPr>
        <w:t>is desired</w:t>
      </w:r>
      <w:proofErr w:type="gramEnd"/>
      <w:r w:rsidRPr="00722F9C">
        <w:rPr>
          <w:color w:val="4F81BD" w:themeColor="accent1"/>
          <w:lang w:val="en-US"/>
        </w:rPr>
        <w:t>.</w:t>
      </w:r>
    </w:p>
    <w:p w14:paraId="17012DED" w14:textId="77777777" w:rsidR="00722F9C" w:rsidRPr="00722F9C" w:rsidRDefault="00722F9C" w:rsidP="00722F9C">
      <w:pPr>
        <w:jc w:val="both"/>
        <w:rPr>
          <w:color w:val="4F81BD" w:themeColor="accent1"/>
          <w:lang w:val="en-US"/>
        </w:rPr>
      </w:pPr>
    </w:p>
    <w:p w14:paraId="234B9D63" w14:textId="77777777" w:rsidR="00722F9C" w:rsidRPr="00F34BFA" w:rsidRDefault="00722F9C" w:rsidP="00722F9C">
      <w:pPr>
        <w:pStyle w:val="Listeafsnit"/>
        <w:numPr>
          <w:ilvl w:val="0"/>
          <w:numId w:val="5"/>
        </w:numPr>
        <w:spacing w:after="0" w:line="240" w:lineRule="auto"/>
        <w:jc w:val="both"/>
        <w:rPr>
          <w:color w:val="4F81BD" w:themeColor="accent1"/>
        </w:rPr>
      </w:pPr>
      <w:proofErr w:type="spellStart"/>
      <w:r w:rsidRPr="00F34BFA">
        <w:rPr>
          <w:color w:val="4F81BD" w:themeColor="accent1"/>
        </w:rPr>
        <w:t>Achievable</w:t>
      </w:r>
      <w:proofErr w:type="spellEnd"/>
      <w:r w:rsidRPr="00F34BFA">
        <w:rPr>
          <w:b/>
          <w:color w:val="4F81BD" w:themeColor="accent1"/>
        </w:rPr>
        <w:t xml:space="preserve"> </w:t>
      </w:r>
    </w:p>
    <w:p w14:paraId="26E1B2F6" w14:textId="77777777" w:rsidR="00722F9C" w:rsidRPr="00722F9C" w:rsidRDefault="00722F9C" w:rsidP="00722F9C">
      <w:pPr>
        <w:tabs>
          <w:tab w:val="left" w:pos="2268"/>
        </w:tabs>
        <w:ind w:left="349"/>
        <w:jc w:val="both"/>
        <w:rPr>
          <w:color w:val="4F81BD" w:themeColor="accent1"/>
          <w:lang w:val="en-US"/>
        </w:rPr>
      </w:pPr>
      <w:r w:rsidRPr="00722F9C">
        <w:rPr>
          <w:color w:val="4F81BD" w:themeColor="accent1"/>
          <w:lang w:val="en-US"/>
        </w:rPr>
        <w:t xml:space="preserve">Is the indicator reasonable, and credible under conditions expected? Can the needed data be collected with the required volume and coverage, in light of available financial and human resources and is it cost effective? Set targets that are achievable and avoid targets that are bound to fail. </w:t>
      </w:r>
    </w:p>
    <w:p w14:paraId="3B9B5299" w14:textId="77777777" w:rsidR="00722F9C" w:rsidRPr="00722F9C" w:rsidRDefault="00722F9C" w:rsidP="00722F9C">
      <w:pPr>
        <w:jc w:val="both"/>
        <w:rPr>
          <w:color w:val="4F81BD" w:themeColor="accent1"/>
          <w:lang w:val="en-US"/>
        </w:rPr>
      </w:pPr>
    </w:p>
    <w:p w14:paraId="50BC7925" w14:textId="77777777" w:rsidR="00722F9C" w:rsidRPr="00F34BFA" w:rsidRDefault="00722F9C" w:rsidP="00722F9C">
      <w:pPr>
        <w:pStyle w:val="Listeafsnit"/>
        <w:numPr>
          <w:ilvl w:val="0"/>
          <w:numId w:val="5"/>
        </w:numPr>
        <w:spacing w:after="0" w:line="240" w:lineRule="auto"/>
        <w:jc w:val="both"/>
        <w:rPr>
          <w:color w:val="4F81BD" w:themeColor="accent1"/>
        </w:rPr>
      </w:pPr>
      <w:r w:rsidRPr="00F34BFA">
        <w:rPr>
          <w:color w:val="4F81BD" w:themeColor="accent1"/>
        </w:rPr>
        <w:t>Relevant</w:t>
      </w:r>
    </w:p>
    <w:p w14:paraId="698057CE" w14:textId="77777777" w:rsidR="00722F9C" w:rsidRPr="00722F9C" w:rsidRDefault="00722F9C" w:rsidP="00722F9C">
      <w:pPr>
        <w:tabs>
          <w:tab w:val="left" w:pos="2268"/>
        </w:tabs>
        <w:ind w:left="349"/>
        <w:jc w:val="both"/>
        <w:rPr>
          <w:color w:val="4F81BD" w:themeColor="accent1"/>
          <w:lang w:val="en-US"/>
        </w:rPr>
      </w:pPr>
      <w:r w:rsidRPr="00722F9C">
        <w:rPr>
          <w:color w:val="4F81BD" w:themeColor="accent1"/>
          <w:lang w:val="en-US"/>
        </w:rPr>
        <w:t>Do measurements and indicators really capture the relevant changes to the relevant variable?</w:t>
      </w:r>
    </w:p>
    <w:p w14:paraId="7BB57218" w14:textId="77777777" w:rsidR="00722F9C" w:rsidRPr="00722F9C" w:rsidRDefault="00722F9C" w:rsidP="00722F9C">
      <w:pPr>
        <w:jc w:val="both"/>
        <w:rPr>
          <w:color w:val="4F81BD" w:themeColor="accent1"/>
          <w:lang w:val="en-US"/>
        </w:rPr>
      </w:pPr>
    </w:p>
    <w:p w14:paraId="7AE6F103" w14:textId="77777777" w:rsidR="00722F9C" w:rsidRPr="00F34BFA" w:rsidRDefault="00722F9C" w:rsidP="00722F9C">
      <w:pPr>
        <w:pStyle w:val="Listeafsnit"/>
        <w:numPr>
          <w:ilvl w:val="0"/>
          <w:numId w:val="5"/>
        </w:numPr>
        <w:spacing w:after="0" w:line="240" w:lineRule="auto"/>
        <w:jc w:val="both"/>
        <w:rPr>
          <w:color w:val="4F81BD" w:themeColor="accent1"/>
        </w:rPr>
      </w:pPr>
      <w:r w:rsidRPr="00F34BFA">
        <w:rPr>
          <w:color w:val="4F81BD" w:themeColor="accent1"/>
        </w:rPr>
        <w:t>Time-</w:t>
      </w:r>
      <w:proofErr w:type="spellStart"/>
      <w:r w:rsidRPr="00F34BFA">
        <w:rPr>
          <w:color w:val="4F81BD" w:themeColor="accent1"/>
        </w:rPr>
        <w:t>bound</w:t>
      </w:r>
      <w:proofErr w:type="spellEnd"/>
    </w:p>
    <w:p w14:paraId="08B8E852" w14:textId="77777777" w:rsidR="00722F9C" w:rsidRPr="00722F9C" w:rsidRDefault="00722F9C" w:rsidP="00722F9C">
      <w:pPr>
        <w:tabs>
          <w:tab w:val="left" w:pos="2268"/>
        </w:tabs>
        <w:ind w:left="349"/>
        <w:jc w:val="both"/>
        <w:rPr>
          <w:color w:val="4F81BD" w:themeColor="accent1"/>
          <w:lang w:val="en-US"/>
        </w:rPr>
      </w:pPr>
      <w:r w:rsidRPr="00722F9C">
        <w:rPr>
          <w:color w:val="4F81BD" w:themeColor="accent1"/>
          <w:lang w:val="en-US"/>
        </w:rPr>
        <w:t xml:space="preserve">Make </w:t>
      </w:r>
      <w:proofErr w:type="gramStart"/>
      <w:r w:rsidRPr="00722F9C">
        <w:rPr>
          <w:color w:val="4F81BD" w:themeColor="accent1"/>
          <w:lang w:val="en-US"/>
        </w:rPr>
        <w:t>sure</w:t>
      </w:r>
      <w:proofErr w:type="gramEnd"/>
      <w:r w:rsidRPr="00722F9C">
        <w:rPr>
          <w:color w:val="4F81BD" w:themeColor="accent1"/>
          <w:lang w:val="en-US"/>
        </w:rPr>
        <w:t xml:space="preserve"> that a baseline can be achieve in a timely manner and that a potential noticeable change to the indicator could be captured within the time of the engagement.</w:t>
      </w:r>
    </w:p>
    <w:p w14:paraId="38B53861" w14:textId="77777777" w:rsidR="00722F9C" w:rsidRPr="00722F9C" w:rsidRDefault="00722F9C" w:rsidP="00722F9C">
      <w:pPr>
        <w:jc w:val="both"/>
        <w:rPr>
          <w:color w:val="4F81BD" w:themeColor="accent1"/>
          <w:lang w:val="en-US"/>
        </w:rPr>
      </w:pPr>
    </w:p>
    <w:p w14:paraId="1B40A99F" w14:textId="77777777" w:rsidR="00722F9C" w:rsidRPr="00722F9C" w:rsidRDefault="00722F9C" w:rsidP="00722F9C">
      <w:pPr>
        <w:jc w:val="both"/>
        <w:rPr>
          <w:color w:val="4F81BD" w:themeColor="accent1"/>
          <w:lang w:val="en-US"/>
        </w:rPr>
      </w:pPr>
      <w:r w:rsidRPr="00722F9C">
        <w:rPr>
          <w:color w:val="4F81BD" w:themeColor="accent1"/>
          <w:lang w:val="en-US"/>
        </w:rPr>
        <w:t xml:space="preserve">PSEDs must include clear baselines and targets (and where appropriate milestones) for all outcome and output indicators to enable the tracking of progress and to ensure that PSF can hold implementing partners to account for delivery and for achieving desired results. By encouraging regular monitoring by the implementing partner, the overall implementation of the engagement </w:t>
      </w:r>
      <w:proofErr w:type="gramStart"/>
      <w:r w:rsidRPr="00722F9C">
        <w:rPr>
          <w:color w:val="4F81BD" w:themeColor="accent1"/>
          <w:lang w:val="en-US"/>
        </w:rPr>
        <w:t>can be strengthened</w:t>
      </w:r>
      <w:proofErr w:type="gramEnd"/>
      <w:r w:rsidRPr="00722F9C">
        <w:rPr>
          <w:color w:val="4F81BD" w:themeColor="accent1"/>
          <w:lang w:val="en-US"/>
        </w:rPr>
        <w:t xml:space="preserve">. </w:t>
      </w:r>
    </w:p>
    <w:p w14:paraId="1AB7FE13" w14:textId="77777777" w:rsidR="00722F9C" w:rsidRPr="00722F9C" w:rsidRDefault="00722F9C" w:rsidP="00722F9C">
      <w:pPr>
        <w:jc w:val="both"/>
        <w:rPr>
          <w:color w:val="4F81BD" w:themeColor="accent1"/>
          <w:lang w:val="en-US"/>
        </w:rPr>
      </w:pPr>
    </w:p>
    <w:p w14:paraId="1F9AD30E" w14:textId="77777777" w:rsidR="00722F9C" w:rsidRPr="00722F9C" w:rsidRDefault="00722F9C" w:rsidP="00722F9C">
      <w:pPr>
        <w:jc w:val="both"/>
        <w:rPr>
          <w:color w:val="4F81BD" w:themeColor="accent1"/>
          <w:lang w:val="en-US"/>
        </w:rPr>
      </w:pPr>
      <w:r w:rsidRPr="00722F9C">
        <w:rPr>
          <w:color w:val="4F81BD" w:themeColor="accent1"/>
          <w:lang w:val="en-US"/>
        </w:rPr>
        <w:t xml:space="preserve">The baseline indicates the status prior to the engagement activity, such as number of persons trained, guidelines in place etc. at the start of the engagement, while the target reflects the status at the end of the engagement.  While being SMART, the targets can usefully indicate changes in terms of # (numbers) and </w:t>
      </w:r>
      <w:proofErr w:type="gramStart"/>
      <w:r w:rsidRPr="00722F9C">
        <w:rPr>
          <w:color w:val="4F81BD" w:themeColor="accent1"/>
          <w:lang w:val="en-US"/>
        </w:rPr>
        <w:t>%</w:t>
      </w:r>
      <w:proofErr w:type="gramEnd"/>
      <w:r w:rsidRPr="00722F9C">
        <w:rPr>
          <w:color w:val="4F81BD" w:themeColor="accent1"/>
          <w:lang w:val="en-US"/>
        </w:rPr>
        <w:t xml:space="preserve"> (change from the baseline) or specified qualitative descriptors. Ideally, annual targets at output level (also called milestones) </w:t>
      </w:r>
      <w:proofErr w:type="gramStart"/>
      <w:r w:rsidRPr="00722F9C">
        <w:rPr>
          <w:color w:val="4F81BD" w:themeColor="accent1"/>
          <w:lang w:val="en-US"/>
        </w:rPr>
        <w:t>should be formulated</w:t>
      </w:r>
      <w:proofErr w:type="gramEnd"/>
      <w:r w:rsidRPr="00722F9C">
        <w:rPr>
          <w:color w:val="4F81BD" w:themeColor="accent1"/>
          <w:lang w:val="en-US"/>
        </w:rPr>
        <w:t>, allowing for continuous tracking of progress.</w:t>
      </w:r>
    </w:p>
    <w:p w14:paraId="119F83C0" w14:textId="77777777" w:rsidR="00722F9C" w:rsidRPr="00722F9C" w:rsidRDefault="00722F9C" w:rsidP="00722F9C">
      <w:pPr>
        <w:jc w:val="both"/>
        <w:rPr>
          <w:color w:val="4F81BD" w:themeColor="accent1"/>
          <w:lang w:val="en-US"/>
        </w:rPr>
      </w:pPr>
    </w:p>
    <w:p w14:paraId="2F8E110D" w14:textId="77777777" w:rsidR="00722F9C" w:rsidRPr="00722F9C" w:rsidRDefault="00722F9C" w:rsidP="00722F9C">
      <w:pPr>
        <w:jc w:val="both"/>
        <w:rPr>
          <w:color w:val="4F81BD" w:themeColor="accent1"/>
          <w:lang w:val="en-US"/>
        </w:rPr>
      </w:pPr>
      <w:r w:rsidRPr="00722F9C">
        <w:rPr>
          <w:color w:val="4F81BD" w:themeColor="accent1"/>
          <w:lang w:val="en-US"/>
        </w:rPr>
        <w:t xml:space="preserve">Once an indicator </w:t>
      </w:r>
      <w:proofErr w:type="gramStart"/>
      <w:r w:rsidRPr="00722F9C">
        <w:rPr>
          <w:color w:val="4F81BD" w:themeColor="accent1"/>
          <w:lang w:val="en-US"/>
        </w:rPr>
        <w:t>has been chosen</w:t>
      </w:r>
      <w:proofErr w:type="gramEnd"/>
      <w:r w:rsidRPr="00722F9C">
        <w:rPr>
          <w:color w:val="4F81BD" w:themeColor="accent1"/>
          <w:lang w:val="en-US"/>
        </w:rPr>
        <w:t xml:space="preserve">, the baseline value/descriptor needs to be added to the results framework above and based on this an envisaged target value/descriptor. </w:t>
      </w:r>
    </w:p>
    <w:p w14:paraId="7830F151" w14:textId="77777777" w:rsidR="00722F9C" w:rsidRPr="00722F9C" w:rsidRDefault="00722F9C" w:rsidP="00722F9C">
      <w:pPr>
        <w:jc w:val="both"/>
        <w:rPr>
          <w:color w:val="4F81BD" w:themeColor="accent1"/>
          <w:lang w:val="en-US"/>
        </w:rPr>
      </w:pPr>
    </w:p>
    <w:p w14:paraId="08A6A937" w14:textId="77777777" w:rsidR="00722F9C" w:rsidRPr="000E1F99" w:rsidRDefault="00722F9C" w:rsidP="00722F9C">
      <w:pPr>
        <w:pStyle w:val="Overskrift2"/>
        <w:jc w:val="both"/>
      </w:pPr>
      <w:r w:rsidRPr="000E1F99">
        <w:t>3. Aligning the PSED with implementing partner’s M&amp;E system</w:t>
      </w:r>
    </w:p>
    <w:p w14:paraId="7CB64EF6" w14:textId="77777777" w:rsidR="00722F9C" w:rsidRPr="00722F9C" w:rsidRDefault="00722F9C" w:rsidP="00722F9C">
      <w:pPr>
        <w:jc w:val="both"/>
        <w:rPr>
          <w:color w:val="4F81BD" w:themeColor="accent1"/>
          <w:lang w:val="en-US"/>
        </w:rPr>
      </w:pPr>
      <w:r w:rsidRPr="00722F9C">
        <w:rPr>
          <w:color w:val="4F81BD" w:themeColor="accent1"/>
          <w:lang w:val="en-US"/>
        </w:rPr>
        <w:t xml:space="preserve">PSEDs should align with and reflect the objectives, results and indicators of the implementing partner(s). </w:t>
      </w:r>
    </w:p>
    <w:p w14:paraId="7900251B" w14:textId="77777777" w:rsidR="00722F9C" w:rsidRPr="00722F9C" w:rsidRDefault="00722F9C" w:rsidP="00722F9C">
      <w:pPr>
        <w:jc w:val="both"/>
        <w:rPr>
          <w:color w:val="4F81BD" w:themeColor="accent1"/>
          <w:lang w:val="en-US"/>
        </w:rPr>
      </w:pPr>
    </w:p>
    <w:p w14:paraId="159C72D3" w14:textId="77777777" w:rsidR="00722F9C" w:rsidRPr="00722F9C" w:rsidRDefault="00722F9C" w:rsidP="00722F9C">
      <w:pPr>
        <w:jc w:val="both"/>
        <w:rPr>
          <w:color w:val="4F81BD" w:themeColor="accent1"/>
          <w:lang w:val="en-US"/>
        </w:rPr>
      </w:pPr>
      <w:r w:rsidRPr="00722F9C">
        <w:rPr>
          <w:color w:val="4F81BD" w:themeColor="accent1"/>
          <w:lang w:val="en-US"/>
        </w:rPr>
        <w:t xml:space="preserve">While some implementing partners develop and use their own results frameworks (or log frames), others will display weaknesses in this field. During the formulation phase of the PSED, as well as during subsequent reviews, partners should be consulted and supported in this area, with a view to improve the quality of results frameworks where needed, and to ensure that the objectives implementing partners want to pursue and understand are aligned with those articulated in the PSED documentation. A </w:t>
      </w:r>
      <w:proofErr w:type="spellStart"/>
      <w:r w:rsidRPr="00722F9C">
        <w:rPr>
          <w:color w:val="4F81BD" w:themeColor="accent1"/>
          <w:lang w:val="en-US"/>
        </w:rPr>
        <w:t>harmonisation</w:t>
      </w:r>
      <w:proofErr w:type="spellEnd"/>
      <w:r w:rsidRPr="00722F9C">
        <w:rPr>
          <w:color w:val="4F81BD" w:themeColor="accent1"/>
          <w:lang w:val="en-US"/>
        </w:rPr>
        <w:t xml:space="preserve"> of indicators, narrative descriptions and reporting frequencies will ease the burden on implementing partners, reduce potential for misunderstandings, </w:t>
      </w:r>
      <w:r w:rsidRPr="00722F9C">
        <w:rPr>
          <w:color w:val="4F81BD" w:themeColor="accent1"/>
          <w:lang w:val="en-US"/>
        </w:rPr>
        <w:lastRenderedPageBreak/>
        <w:t xml:space="preserve">allow them to focus their M&amp;E efforts, and thus enable them to enhance the reliability, quality and utility of PSED reporting. </w:t>
      </w:r>
    </w:p>
    <w:p w14:paraId="2DEDBF6D" w14:textId="77777777" w:rsidR="00722F9C" w:rsidRPr="00722F9C" w:rsidRDefault="00722F9C" w:rsidP="00722F9C">
      <w:pPr>
        <w:jc w:val="both"/>
        <w:rPr>
          <w:color w:val="4F81BD" w:themeColor="accent1"/>
          <w:lang w:val="en-US"/>
        </w:rPr>
      </w:pPr>
    </w:p>
    <w:p w14:paraId="14D589F9" w14:textId="278D2C5A" w:rsidR="00722F9C" w:rsidRPr="00722F9C" w:rsidRDefault="00722F9C" w:rsidP="00722F9C">
      <w:pPr>
        <w:jc w:val="both"/>
        <w:rPr>
          <w:color w:val="4F81BD" w:themeColor="accent1"/>
          <w:lang w:val="en-US"/>
        </w:rPr>
      </w:pPr>
      <w:r w:rsidRPr="00722F9C">
        <w:rPr>
          <w:color w:val="4F81BD" w:themeColor="accent1"/>
          <w:lang w:val="en-US"/>
        </w:rPr>
        <w:t xml:space="preserve">If the partner’s results framework </w:t>
      </w:r>
      <w:proofErr w:type="gramStart"/>
      <w:r w:rsidRPr="00722F9C">
        <w:rPr>
          <w:color w:val="4F81BD" w:themeColor="accent1"/>
          <w:lang w:val="en-US"/>
        </w:rPr>
        <w:t>is not designed</w:t>
      </w:r>
      <w:proofErr w:type="gramEnd"/>
      <w:r w:rsidRPr="00722F9C">
        <w:rPr>
          <w:color w:val="4F81BD" w:themeColor="accent1"/>
          <w:lang w:val="en-US"/>
        </w:rPr>
        <w:t xml:space="preserve"> with clear baselines and targets, these will have to be retrofitted. This again may influence the ability to actually meet the objectives of the </w:t>
      </w:r>
      <w:proofErr w:type="gramStart"/>
      <w:r w:rsidRPr="00722F9C">
        <w:rPr>
          <w:color w:val="4F81BD" w:themeColor="accent1"/>
          <w:lang w:val="en-US"/>
        </w:rPr>
        <w:t>PSED .</w:t>
      </w:r>
      <w:proofErr w:type="gramEnd"/>
      <w:r w:rsidRPr="00722F9C">
        <w:rPr>
          <w:color w:val="4F81BD" w:themeColor="accent1"/>
          <w:lang w:val="en-US"/>
        </w:rPr>
        <w:t xml:space="preserve"> In this case, the PSED owner will need to assess whether a reformulation </w:t>
      </w:r>
      <w:proofErr w:type="gramStart"/>
      <w:r w:rsidRPr="00722F9C">
        <w:rPr>
          <w:color w:val="4F81BD" w:themeColor="accent1"/>
          <w:lang w:val="en-US"/>
        </w:rPr>
        <w:t>is needed to be presented</w:t>
      </w:r>
      <w:proofErr w:type="gramEnd"/>
      <w:r w:rsidRPr="00722F9C">
        <w:rPr>
          <w:color w:val="4F81BD" w:themeColor="accent1"/>
          <w:lang w:val="en-US"/>
        </w:rPr>
        <w:t xml:space="preserve"> to the PSF steering committee.</w:t>
      </w:r>
      <w:r w:rsidR="00972AC5">
        <w:rPr>
          <w:color w:val="4F81BD" w:themeColor="accent1"/>
          <w:lang w:val="en-US"/>
        </w:rPr>
        <w:t xml:space="preserve"> Such reformulation would have to happen in agreement and close dialogue with the partner, who should ‘own’ the retrofitted results framework. </w:t>
      </w:r>
    </w:p>
    <w:p w14:paraId="5F1AD2F9" w14:textId="77777777" w:rsidR="00722F9C" w:rsidRPr="00722F9C" w:rsidRDefault="00722F9C" w:rsidP="00722F9C">
      <w:pPr>
        <w:jc w:val="both"/>
        <w:rPr>
          <w:color w:val="4F81BD" w:themeColor="accent1"/>
          <w:lang w:val="en-US"/>
        </w:rPr>
      </w:pPr>
    </w:p>
    <w:p w14:paraId="65DBDFEE" w14:textId="35980DAE" w:rsidR="00B16E5E" w:rsidRPr="00FA3366" w:rsidRDefault="00722F9C" w:rsidP="00FA3366">
      <w:pPr>
        <w:jc w:val="both"/>
        <w:rPr>
          <w:color w:val="4F81BD" w:themeColor="accent1"/>
          <w:lang w:val="en-US"/>
        </w:rPr>
      </w:pPr>
      <w:r w:rsidRPr="00722F9C">
        <w:rPr>
          <w:color w:val="4F81BD" w:themeColor="accent1"/>
          <w:lang w:val="en-US"/>
        </w:rPr>
        <w:t>Partners should also be consulted</w:t>
      </w:r>
      <w:r w:rsidR="003A4989">
        <w:rPr>
          <w:color w:val="4F81BD" w:themeColor="accent1"/>
          <w:lang w:val="en-US"/>
        </w:rPr>
        <w:t>, or indeed set the direction,</w:t>
      </w:r>
      <w:r w:rsidRPr="00722F9C">
        <w:rPr>
          <w:color w:val="4F81BD" w:themeColor="accent1"/>
          <w:lang w:val="en-US"/>
        </w:rPr>
        <w:t xml:space="preserve"> on how indicator values are calculated. As activities may be expanded over time (e.g. geographically), it is important that the calculation is conducted in a way that allows for comparison of values to avoid that changes to values are attributed to real change, rather than to a difference in the means of calculation. These descriptions </w:t>
      </w:r>
      <w:proofErr w:type="gramStart"/>
      <w:r w:rsidRPr="00722F9C">
        <w:rPr>
          <w:color w:val="4F81BD" w:themeColor="accent1"/>
          <w:lang w:val="en-US"/>
        </w:rPr>
        <w:t>should be captured</w:t>
      </w:r>
      <w:proofErr w:type="gramEnd"/>
      <w:r w:rsidRPr="00722F9C">
        <w:rPr>
          <w:color w:val="4F81BD" w:themeColor="accent1"/>
          <w:lang w:val="en-US"/>
        </w:rPr>
        <w:t xml:space="preserve"> by adding footnotes to the relevant indic</w:t>
      </w:r>
      <w:r w:rsidR="00FA3366">
        <w:rPr>
          <w:color w:val="4F81BD" w:themeColor="accent1"/>
          <w:lang w:val="en-US"/>
        </w:rPr>
        <w:t xml:space="preserve">ator in the results framework. </w:t>
      </w:r>
    </w:p>
    <w:sectPr w:rsidR="00B16E5E" w:rsidRPr="00FA3366" w:rsidSect="00C5759E">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19F1F" w14:textId="77777777" w:rsidR="00F560E5" w:rsidRDefault="00F560E5" w:rsidP="000B25E8">
      <w:pPr>
        <w:spacing w:after="0" w:line="240" w:lineRule="auto"/>
      </w:pPr>
      <w:r>
        <w:separator/>
      </w:r>
    </w:p>
  </w:endnote>
  <w:endnote w:type="continuationSeparator" w:id="0">
    <w:p w14:paraId="0DDB6B93" w14:textId="77777777" w:rsidR="00F560E5" w:rsidRDefault="00F560E5" w:rsidP="000B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B55D4" w14:textId="77777777" w:rsidR="00F560E5" w:rsidRDefault="00F560E5" w:rsidP="000B25E8">
      <w:pPr>
        <w:spacing w:after="0" w:line="240" w:lineRule="auto"/>
      </w:pPr>
      <w:r>
        <w:separator/>
      </w:r>
    </w:p>
  </w:footnote>
  <w:footnote w:type="continuationSeparator" w:id="0">
    <w:p w14:paraId="2906959B" w14:textId="77777777" w:rsidR="00F560E5" w:rsidRDefault="00F560E5" w:rsidP="000B25E8">
      <w:pPr>
        <w:spacing w:after="0" w:line="240" w:lineRule="auto"/>
      </w:pPr>
      <w:r>
        <w:continuationSeparator/>
      </w:r>
    </w:p>
  </w:footnote>
  <w:footnote w:id="1">
    <w:p w14:paraId="359270FC" w14:textId="77777777" w:rsidR="00F560E5" w:rsidRDefault="00F560E5" w:rsidP="00722F9C">
      <w:pPr>
        <w:pStyle w:val="Fodnotetekst"/>
      </w:pPr>
      <w:r>
        <w:rPr>
          <w:rStyle w:val="Fodnotehenvisning"/>
        </w:rPr>
        <w:footnoteRef/>
      </w:r>
      <w:r>
        <w:t xml:space="preserve"> </w:t>
      </w:r>
      <w:proofErr w:type="gramStart"/>
      <w:r>
        <w:t>2012</w:t>
      </w:r>
      <w:proofErr w:type="gramEnd"/>
      <w:r>
        <w:t xml:space="preserve">, Box 5. Can be found at </w:t>
      </w:r>
      <w:hyperlink r:id="rId1" w:history="1">
        <w:r w:rsidRPr="00080DF2">
          <w:rPr>
            <w:rStyle w:val="Hyperlink"/>
          </w:rPr>
          <w:t>www.amg.um.dk</w:t>
        </w:r>
      </w:hyperlink>
      <w:r>
        <w:t xml:space="preserve"> </w:t>
      </w:r>
    </w:p>
  </w:footnote>
  <w:footnote w:id="2">
    <w:p w14:paraId="4E053DCD" w14:textId="77777777" w:rsidR="00F560E5" w:rsidRPr="00367C88" w:rsidRDefault="00F560E5" w:rsidP="00722F9C">
      <w:pPr>
        <w:pStyle w:val="Fodnotetekst"/>
      </w:pPr>
      <w:r>
        <w:rPr>
          <w:rStyle w:val="Fodnotehenvisning"/>
        </w:rPr>
        <w:footnoteRef/>
      </w:r>
      <w:r>
        <w:t xml:space="preserve"> Compare also with the </w:t>
      </w:r>
      <w:r w:rsidRPr="00367C88">
        <w:t>Aid Management Guidelines (</w:t>
      </w:r>
      <w:hyperlink r:id="rId2" w:history="1">
        <w:r w:rsidRPr="00367C88">
          <w:rPr>
            <w:rStyle w:val="Hyperlink"/>
          </w:rPr>
          <w:t>www.amg.um.dk</w:t>
        </w:r>
      </w:hyperlink>
      <w:r w:rsidRPr="00367C8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77D"/>
    <w:multiLevelType w:val="hybridMultilevel"/>
    <w:tmpl w:val="77042E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E5856"/>
    <w:multiLevelType w:val="hybridMultilevel"/>
    <w:tmpl w:val="542EBA52"/>
    <w:lvl w:ilvl="0" w:tplc="736EDD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EA67DD"/>
    <w:multiLevelType w:val="hybridMultilevel"/>
    <w:tmpl w:val="C8C48EE8"/>
    <w:lvl w:ilvl="0" w:tplc="F026A2F2">
      <w:start w:val="1"/>
      <w:numFmt w:val="upperLetter"/>
      <w:lvlText w:val="%1."/>
      <w:lvlJc w:val="left"/>
      <w:pPr>
        <w:ind w:left="1305" w:hanging="1305"/>
      </w:pPr>
      <w:rPr>
        <w:rFonts w:ascii="Garamond" w:hAnsi="Garamond" w:hint="default"/>
        <w:b w:val="0"/>
        <w:sz w:val="26"/>
        <w:szCs w:val="26"/>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35AB2BB8"/>
    <w:multiLevelType w:val="hybridMultilevel"/>
    <w:tmpl w:val="691E0DE0"/>
    <w:lvl w:ilvl="0" w:tplc="B6EAA0E4">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737012A"/>
    <w:multiLevelType w:val="hybridMultilevel"/>
    <w:tmpl w:val="19EE0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D65AD9"/>
    <w:multiLevelType w:val="hybridMultilevel"/>
    <w:tmpl w:val="0BC86722"/>
    <w:lvl w:ilvl="0" w:tplc="F6888476">
      <w:start w:val="2"/>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6622C5C"/>
    <w:multiLevelType w:val="hybridMultilevel"/>
    <w:tmpl w:val="63E6CCAE"/>
    <w:lvl w:ilvl="0" w:tplc="43F80650">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E5B1EC2"/>
    <w:multiLevelType w:val="hybridMultilevel"/>
    <w:tmpl w:val="D3002F32"/>
    <w:lvl w:ilvl="0" w:tplc="A8E4B9AE">
      <w:numFmt w:val="bullet"/>
      <w:lvlText w:val=""/>
      <w:lvlJc w:val="left"/>
      <w:pPr>
        <w:ind w:left="720" w:hanging="360"/>
      </w:pPr>
      <w:rPr>
        <w:rFonts w:ascii="Wingdings" w:eastAsiaTheme="minorHAnsi" w:hAnsi="Wingdings" w:cs="Wingdings"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74D14C4"/>
    <w:multiLevelType w:val="hybridMultilevel"/>
    <w:tmpl w:val="1062D768"/>
    <w:lvl w:ilvl="0" w:tplc="6F5E0AD6">
      <w:start w:val="1"/>
      <w:numFmt w:val="decimal"/>
      <w:pStyle w:val="Overskrift2"/>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D47631C"/>
    <w:multiLevelType w:val="hybridMultilevel"/>
    <w:tmpl w:val="6B3078D6"/>
    <w:lvl w:ilvl="0" w:tplc="546288EC">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5"/>
  </w:num>
  <w:num w:numId="7">
    <w:abstractNumId w:val="9"/>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50"/>
    <w:rsid w:val="00003D2D"/>
    <w:rsid w:val="0000540C"/>
    <w:rsid w:val="00022B6E"/>
    <w:rsid w:val="00052E2B"/>
    <w:rsid w:val="000619E7"/>
    <w:rsid w:val="000901D6"/>
    <w:rsid w:val="000A7D10"/>
    <w:rsid w:val="000B25E8"/>
    <w:rsid w:val="000C1E7F"/>
    <w:rsid w:val="00100483"/>
    <w:rsid w:val="00113221"/>
    <w:rsid w:val="001464C2"/>
    <w:rsid w:val="001A1FAA"/>
    <w:rsid w:val="001C0CCA"/>
    <w:rsid w:val="001C79B2"/>
    <w:rsid w:val="001D0467"/>
    <w:rsid w:val="001E4450"/>
    <w:rsid w:val="001F31BD"/>
    <w:rsid w:val="002302B9"/>
    <w:rsid w:val="00246B1A"/>
    <w:rsid w:val="00261CC8"/>
    <w:rsid w:val="00281FA9"/>
    <w:rsid w:val="00295F86"/>
    <w:rsid w:val="002D7A65"/>
    <w:rsid w:val="0032702B"/>
    <w:rsid w:val="00332378"/>
    <w:rsid w:val="003327DA"/>
    <w:rsid w:val="0035739D"/>
    <w:rsid w:val="00380D2A"/>
    <w:rsid w:val="003A4989"/>
    <w:rsid w:val="003D3AF7"/>
    <w:rsid w:val="003E1987"/>
    <w:rsid w:val="004033A0"/>
    <w:rsid w:val="00447278"/>
    <w:rsid w:val="004515A3"/>
    <w:rsid w:val="004969B2"/>
    <w:rsid w:val="004A18F6"/>
    <w:rsid w:val="004D72EA"/>
    <w:rsid w:val="004E4474"/>
    <w:rsid w:val="004E7251"/>
    <w:rsid w:val="004F563A"/>
    <w:rsid w:val="00560AD6"/>
    <w:rsid w:val="00575652"/>
    <w:rsid w:val="0058794D"/>
    <w:rsid w:val="005A47CD"/>
    <w:rsid w:val="005B36EC"/>
    <w:rsid w:val="005D15F2"/>
    <w:rsid w:val="005E4619"/>
    <w:rsid w:val="0060737B"/>
    <w:rsid w:val="006501C4"/>
    <w:rsid w:val="00667F52"/>
    <w:rsid w:val="00693CE7"/>
    <w:rsid w:val="006B54A0"/>
    <w:rsid w:val="006D5622"/>
    <w:rsid w:val="00720FC9"/>
    <w:rsid w:val="00722F9C"/>
    <w:rsid w:val="007432E7"/>
    <w:rsid w:val="00756559"/>
    <w:rsid w:val="007D2987"/>
    <w:rsid w:val="008007EA"/>
    <w:rsid w:val="00820DF2"/>
    <w:rsid w:val="00890AD7"/>
    <w:rsid w:val="00955026"/>
    <w:rsid w:val="00971335"/>
    <w:rsid w:val="00972AC5"/>
    <w:rsid w:val="009B389C"/>
    <w:rsid w:val="009B499D"/>
    <w:rsid w:val="009F168F"/>
    <w:rsid w:val="009F1C2E"/>
    <w:rsid w:val="00A11036"/>
    <w:rsid w:val="00A3018B"/>
    <w:rsid w:val="00A675E8"/>
    <w:rsid w:val="00A70B01"/>
    <w:rsid w:val="00AA2F3F"/>
    <w:rsid w:val="00AC15FD"/>
    <w:rsid w:val="00AD5EAF"/>
    <w:rsid w:val="00B10ABD"/>
    <w:rsid w:val="00B16E5E"/>
    <w:rsid w:val="00B32CA5"/>
    <w:rsid w:val="00B410D7"/>
    <w:rsid w:val="00BE6A58"/>
    <w:rsid w:val="00BE755B"/>
    <w:rsid w:val="00C13450"/>
    <w:rsid w:val="00C270FA"/>
    <w:rsid w:val="00C5759E"/>
    <w:rsid w:val="00C6332E"/>
    <w:rsid w:val="00C63942"/>
    <w:rsid w:val="00CA0B0E"/>
    <w:rsid w:val="00D21C11"/>
    <w:rsid w:val="00D47463"/>
    <w:rsid w:val="00D65595"/>
    <w:rsid w:val="00D955D9"/>
    <w:rsid w:val="00DA7850"/>
    <w:rsid w:val="00E16D82"/>
    <w:rsid w:val="00E269EA"/>
    <w:rsid w:val="00E31A60"/>
    <w:rsid w:val="00E86520"/>
    <w:rsid w:val="00EA4E18"/>
    <w:rsid w:val="00F560E5"/>
    <w:rsid w:val="00F71925"/>
    <w:rsid w:val="00F974F8"/>
    <w:rsid w:val="00FA3366"/>
    <w:rsid w:val="00FA72A4"/>
    <w:rsid w:val="00FD3D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F11E"/>
  <w15:docId w15:val="{1F223631-DB72-44C1-B6A5-E688203B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B25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Overskrift1"/>
    <w:next w:val="Normal"/>
    <w:link w:val="Overskrift2Tegn"/>
    <w:autoRedefine/>
    <w:uiPriority w:val="9"/>
    <w:semiHidden/>
    <w:unhideWhenUsed/>
    <w:qFormat/>
    <w:rsid w:val="000B25E8"/>
    <w:pPr>
      <w:numPr>
        <w:numId w:val="2"/>
      </w:numPr>
      <w:spacing w:before="200" w:line="240" w:lineRule="auto"/>
      <w:outlineLvl w:val="1"/>
    </w:pPr>
    <w:rPr>
      <w:rFonts w:ascii="Arial" w:hAnsi="Arial"/>
      <w:b/>
      <w:color w:val="4F81BD" w:themeColor="accent1"/>
      <w:sz w:val="26"/>
      <w:szCs w:val="26"/>
      <w:lang w:val="en-GB"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E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3018B"/>
    <w:pPr>
      <w:ind w:left="720"/>
      <w:contextualSpacing/>
    </w:pPr>
  </w:style>
  <w:style w:type="paragraph" w:styleId="Markeringsbobletekst">
    <w:name w:val="Balloon Text"/>
    <w:basedOn w:val="Normal"/>
    <w:link w:val="MarkeringsbobletekstTegn"/>
    <w:uiPriority w:val="99"/>
    <w:semiHidden/>
    <w:unhideWhenUsed/>
    <w:rsid w:val="005B36E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36EC"/>
    <w:rPr>
      <w:rFonts w:ascii="Segoe UI" w:hAnsi="Segoe UI" w:cs="Segoe UI"/>
      <w:sz w:val="18"/>
      <w:szCs w:val="18"/>
    </w:rPr>
  </w:style>
  <w:style w:type="character" w:customStyle="1" w:styleId="Overskrift2Tegn">
    <w:name w:val="Overskrift 2 Tegn"/>
    <w:basedOn w:val="Standardskrifttypeiafsnit"/>
    <w:link w:val="Overskrift2"/>
    <w:uiPriority w:val="9"/>
    <w:semiHidden/>
    <w:rsid w:val="000B25E8"/>
    <w:rPr>
      <w:rFonts w:ascii="Arial" w:eastAsiaTheme="majorEastAsia" w:hAnsi="Arial" w:cstheme="majorBidi"/>
      <w:b/>
      <w:color w:val="4F81BD" w:themeColor="accent1"/>
      <w:sz w:val="26"/>
      <w:szCs w:val="26"/>
      <w:lang w:val="en-GB" w:eastAsia="da-DK"/>
    </w:rPr>
  </w:style>
  <w:style w:type="paragraph" w:styleId="Titel">
    <w:name w:val="Title"/>
    <w:basedOn w:val="Normal"/>
    <w:next w:val="Normal"/>
    <w:link w:val="TitelTegn"/>
    <w:uiPriority w:val="10"/>
    <w:qFormat/>
    <w:rsid w:val="000B25E8"/>
    <w:pPr>
      <w:spacing w:after="0" w:line="240" w:lineRule="auto"/>
      <w:contextualSpacing/>
    </w:pPr>
    <w:rPr>
      <w:rFonts w:asciiTheme="majorHAnsi" w:eastAsiaTheme="majorEastAsia" w:hAnsiTheme="majorHAnsi" w:cstheme="majorBidi"/>
      <w:color w:val="4F81BD" w:themeColor="accent1"/>
      <w:spacing w:val="-10"/>
      <w:kern w:val="28"/>
      <w:sz w:val="56"/>
      <w:szCs w:val="56"/>
      <w:lang w:val="en-GB"/>
    </w:rPr>
  </w:style>
  <w:style w:type="character" w:customStyle="1" w:styleId="TitelTegn">
    <w:name w:val="Titel Tegn"/>
    <w:basedOn w:val="Standardskrifttypeiafsnit"/>
    <w:link w:val="Titel"/>
    <w:uiPriority w:val="10"/>
    <w:rsid w:val="000B25E8"/>
    <w:rPr>
      <w:rFonts w:asciiTheme="majorHAnsi" w:eastAsiaTheme="majorEastAsia" w:hAnsiTheme="majorHAnsi" w:cstheme="majorBidi"/>
      <w:color w:val="4F81BD" w:themeColor="accent1"/>
      <w:spacing w:val="-10"/>
      <w:kern w:val="28"/>
      <w:sz w:val="56"/>
      <w:szCs w:val="56"/>
      <w:lang w:val="en-GB"/>
    </w:rPr>
  </w:style>
  <w:style w:type="character" w:customStyle="1" w:styleId="Overskrift1Tegn">
    <w:name w:val="Overskrift 1 Tegn"/>
    <w:basedOn w:val="Standardskrifttypeiafsnit"/>
    <w:link w:val="Overskrift1"/>
    <w:uiPriority w:val="9"/>
    <w:rsid w:val="000B25E8"/>
    <w:rPr>
      <w:rFonts w:asciiTheme="majorHAnsi" w:eastAsiaTheme="majorEastAsia" w:hAnsiTheme="majorHAnsi" w:cstheme="majorBidi"/>
      <w:color w:val="365F91" w:themeColor="accent1" w:themeShade="BF"/>
      <w:sz w:val="32"/>
      <w:szCs w:val="32"/>
    </w:rPr>
  </w:style>
  <w:style w:type="paragraph" w:styleId="Fodnotetekst">
    <w:name w:val="footnote text"/>
    <w:basedOn w:val="Normal"/>
    <w:link w:val="FodnotetekstTegn"/>
    <w:uiPriority w:val="99"/>
    <w:semiHidden/>
    <w:unhideWhenUsed/>
    <w:rsid w:val="000B25E8"/>
    <w:pPr>
      <w:spacing w:after="0" w:line="240" w:lineRule="auto"/>
    </w:pPr>
    <w:rPr>
      <w:rFonts w:asciiTheme="minorHAnsi" w:hAnsiTheme="minorHAnsi"/>
      <w:lang w:val="en-GB"/>
    </w:rPr>
  </w:style>
  <w:style w:type="character" w:customStyle="1" w:styleId="FodnotetekstTegn">
    <w:name w:val="Fodnotetekst Tegn"/>
    <w:basedOn w:val="Standardskrifttypeiafsnit"/>
    <w:link w:val="Fodnotetekst"/>
    <w:uiPriority w:val="99"/>
    <w:semiHidden/>
    <w:rsid w:val="000B25E8"/>
    <w:rPr>
      <w:rFonts w:asciiTheme="minorHAnsi" w:hAnsiTheme="minorHAnsi"/>
      <w:lang w:val="en-GB"/>
    </w:rPr>
  </w:style>
  <w:style w:type="character" w:styleId="Fodnotehenvisning">
    <w:name w:val="footnote reference"/>
    <w:basedOn w:val="Standardskrifttypeiafsnit"/>
    <w:uiPriority w:val="99"/>
    <w:semiHidden/>
    <w:unhideWhenUsed/>
    <w:rsid w:val="000B25E8"/>
    <w:rPr>
      <w:vertAlign w:val="superscript"/>
    </w:rPr>
  </w:style>
  <w:style w:type="character" w:styleId="Hyperlink">
    <w:name w:val="Hyperlink"/>
    <w:basedOn w:val="Standardskrifttypeiafsnit"/>
    <w:uiPriority w:val="99"/>
    <w:unhideWhenUsed/>
    <w:rsid w:val="00722F9C"/>
    <w:rPr>
      <w:color w:val="0000FF" w:themeColor="hyperlink"/>
      <w:u w:val="single"/>
    </w:rPr>
  </w:style>
  <w:style w:type="table" w:customStyle="1" w:styleId="Tabel-Gitter1">
    <w:name w:val="Tabel - Gitter1"/>
    <w:basedOn w:val="Tabel-Normal"/>
    <w:next w:val="Tabel-Gitter"/>
    <w:uiPriority w:val="59"/>
    <w:rsid w:val="00722F9C"/>
    <w:pPr>
      <w:spacing w:after="0" w:line="240" w:lineRule="auto"/>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2F9C"/>
    <w:pPr>
      <w:autoSpaceDE w:val="0"/>
      <w:autoSpaceDN w:val="0"/>
      <w:adjustRightInd w:val="0"/>
      <w:spacing w:after="0" w:line="240" w:lineRule="auto"/>
    </w:pPr>
    <w:rPr>
      <w:rFonts w:ascii="Garamond" w:eastAsia="Calibri" w:hAnsi="Garamond" w:cs="Garamond"/>
      <w:color w:val="000000"/>
      <w:sz w:val="24"/>
      <w:szCs w:val="24"/>
    </w:rPr>
  </w:style>
  <w:style w:type="character" w:styleId="Kommentarhenvisning">
    <w:name w:val="annotation reference"/>
    <w:basedOn w:val="Standardskrifttypeiafsnit"/>
    <w:uiPriority w:val="99"/>
    <w:semiHidden/>
    <w:unhideWhenUsed/>
    <w:rsid w:val="00281FA9"/>
    <w:rPr>
      <w:sz w:val="16"/>
      <w:szCs w:val="16"/>
    </w:rPr>
  </w:style>
  <w:style w:type="paragraph" w:styleId="Kommentartekst">
    <w:name w:val="annotation text"/>
    <w:basedOn w:val="Normal"/>
    <w:link w:val="KommentartekstTegn"/>
    <w:uiPriority w:val="99"/>
    <w:semiHidden/>
    <w:unhideWhenUsed/>
    <w:rsid w:val="00281FA9"/>
    <w:pPr>
      <w:spacing w:line="240" w:lineRule="auto"/>
    </w:pPr>
  </w:style>
  <w:style w:type="character" w:customStyle="1" w:styleId="KommentartekstTegn">
    <w:name w:val="Kommentartekst Tegn"/>
    <w:basedOn w:val="Standardskrifttypeiafsnit"/>
    <w:link w:val="Kommentartekst"/>
    <w:uiPriority w:val="99"/>
    <w:semiHidden/>
    <w:rsid w:val="00281FA9"/>
  </w:style>
  <w:style w:type="paragraph" w:styleId="Kommentaremne">
    <w:name w:val="annotation subject"/>
    <w:basedOn w:val="Kommentartekst"/>
    <w:next w:val="Kommentartekst"/>
    <w:link w:val="KommentaremneTegn"/>
    <w:uiPriority w:val="99"/>
    <w:semiHidden/>
    <w:unhideWhenUsed/>
    <w:rsid w:val="00281FA9"/>
    <w:rPr>
      <w:b/>
      <w:bCs/>
    </w:rPr>
  </w:style>
  <w:style w:type="character" w:customStyle="1" w:styleId="KommentaremneTegn">
    <w:name w:val="Kommentaremne Tegn"/>
    <w:basedOn w:val="KommentartekstTegn"/>
    <w:link w:val="Kommentaremne"/>
    <w:uiPriority w:val="99"/>
    <w:semiHidden/>
    <w:rsid w:val="00281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6633">
      <w:bodyDiv w:val="1"/>
      <w:marLeft w:val="0"/>
      <w:marRight w:val="0"/>
      <w:marTop w:val="0"/>
      <w:marBottom w:val="0"/>
      <w:divBdr>
        <w:top w:val="none" w:sz="0" w:space="0" w:color="auto"/>
        <w:left w:val="none" w:sz="0" w:space="0" w:color="auto"/>
        <w:bottom w:val="none" w:sz="0" w:space="0" w:color="auto"/>
        <w:right w:val="none" w:sz="0" w:space="0" w:color="auto"/>
      </w:divBdr>
    </w:div>
    <w:div w:id="210268930">
      <w:bodyDiv w:val="1"/>
      <w:marLeft w:val="0"/>
      <w:marRight w:val="0"/>
      <w:marTop w:val="0"/>
      <w:marBottom w:val="0"/>
      <w:divBdr>
        <w:top w:val="none" w:sz="0" w:space="0" w:color="auto"/>
        <w:left w:val="none" w:sz="0" w:space="0" w:color="auto"/>
        <w:bottom w:val="none" w:sz="0" w:space="0" w:color="auto"/>
        <w:right w:val="none" w:sz="0" w:space="0" w:color="auto"/>
      </w:divBdr>
    </w:div>
    <w:div w:id="986936491">
      <w:bodyDiv w:val="1"/>
      <w:marLeft w:val="0"/>
      <w:marRight w:val="0"/>
      <w:marTop w:val="0"/>
      <w:marBottom w:val="0"/>
      <w:divBdr>
        <w:top w:val="none" w:sz="0" w:space="0" w:color="auto"/>
        <w:left w:val="none" w:sz="0" w:space="0" w:color="auto"/>
        <w:bottom w:val="none" w:sz="0" w:space="0" w:color="auto"/>
        <w:right w:val="none" w:sz="0" w:space="0" w:color="auto"/>
      </w:divBdr>
    </w:div>
    <w:div w:id="1227447619">
      <w:bodyDiv w:val="1"/>
      <w:marLeft w:val="0"/>
      <w:marRight w:val="0"/>
      <w:marTop w:val="0"/>
      <w:marBottom w:val="0"/>
      <w:divBdr>
        <w:top w:val="none" w:sz="0" w:space="0" w:color="auto"/>
        <w:left w:val="none" w:sz="0" w:space="0" w:color="auto"/>
        <w:bottom w:val="none" w:sz="0" w:space="0" w:color="auto"/>
        <w:right w:val="none" w:sz="0" w:space="0" w:color="auto"/>
      </w:divBdr>
    </w:div>
    <w:div w:id="1316957709">
      <w:bodyDiv w:val="1"/>
      <w:marLeft w:val="0"/>
      <w:marRight w:val="0"/>
      <w:marTop w:val="0"/>
      <w:marBottom w:val="0"/>
      <w:divBdr>
        <w:top w:val="none" w:sz="0" w:space="0" w:color="auto"/>
        <w:left w:val="none" w:sz="0" w:space="0" w:color="auto"/>
        <w:bottom w:val="none" w:sz="0" w:space="0" w:color="auto"/>
        <w:right w:val="none" w:sz="0" w:space="0" w:color="auto"/>
      </w:divBdr>
    </w:div>
    <w:div w:id="1419054546">
      <w:bodyDiv w:val="1"/>
      <w:marLeft w:val="0"/>
      <w:marRight w:val="0"/>
      <w:marTop w:val="0"/>
      <w:marBottom w:val="0"/>
      <w:divBdr>
        <w:top w:val="none" w:sz="0" w:space="0" w:color="auto"/>
        <w:left w:val="none" w:sz="0" w:space="0" w:color="auto"/>
        <w:bottom w:val="none" w:sz="0" w:space="0" w:color="auto"/>
        <w:right w:val="none" w:sz="0" w:space="0" w:color="auto"/>
      </w:divBdr>
    </w:div>
    <w:div w:id="174537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g.um.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mg.um.dk" TargetMode="External"/><Relationship Id="rId1" Type="http://schemas.openxmlformats.org/officeDocument/2006/relationships/hyperlink" Target="http://www.amg.um.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5D636-319E-4B2C-8B7F-3E57908F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3774</Words>
  <Characters>23022</Characters>
  <Application>Microsoft Office Word</Application>
  <DocSecurity>0</DocSecurity>
  <Lines>191</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26743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Brink Madsen</dc:creator>
  <cp:lastModifiedBy>Mette Frederiksen</cp:lastModifiedBy>
  <cp:revision>4</cp:revision>
  <cp:lastPrinted>2018-06-08T13:29:00Z</cp:lastPrinted>
  <dcterms:created xsi:type="dcterms:W3CDTF">2018-11-26T09:35:00Z</dcterms:created>
  <dcterms:modified xsi:type="dcterms:W3CDTF">2018-11-26T12:24:00Z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43370</vt:lpwstr>
  </property>
  <property fmtid="{D5CDD505-2E9C-101B-9397-08002B2CF9AE}" pid="3" name="SD_IntegrationInfoAdded">
    <vt:bool>true</vt:bool>
  </property>
</Properties>
</file>